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C1755D" w:rsidRPr="00C1755D" w:rsidTr="00C1755D">
        <w:trPr>
          <w:tblCellSpacing w:w="0" w:type="dxa"/>
        </w:trPr>
        <w:tc>
          <w:tcPr>
            <w:tcW w:w="3348" w:type="dxa"/>
            <w:tcMar>
              <w:top w:w="0" w:type="dxa"/>
              <w:left w:w="108" w:type="dxa"/>
              <w:bottom w:w="0" w:type="dxa"/>
              <w:right w:w="108" w:type="dxa"/>
            </w:tcMar>
            <w:hideMark/>
          </w:tcPr>
          <w:p w:rsidR="00C1755D" w:rsidRPr="00C1755D" w:rsidRDefault="00C1755D" w:rsidP="00C1755D">
            <w:pPr>
              <w:spacing w:before="120" w:after="0"/>
              <w:jc w:val="center"/>
              <w:rPr>
                <w:rFonts w:ascii="Arial" w:eastAsia="Times New Roman" w:hAnsi="Arial" w:cs="Arial"/>
                <w:color w:val="000000"/>
                <w:sz w:val="18"/>
                <w:szCs w:val="18"/>
              </w:rPr>
            </w:pPr>
            <w:r w:rsidRPr="00C1755D">
              <w:rPr>
                <w:rFonts w:ascii="Arial" w:eastAsia="Times New Roman" w:hAnsi="Arial" w:cs="Arial"/>
                <w:b/>
                <w:bCs/>
                <w:color w:val="000000"/>
                <w:sz w:val="18"/>
                <w:szCs w:val="18"/>
                <w:lang w:val="vi-VN"/>
              </w:rPr>
              <w:t>BỘ NỘI VỤ</w:t>
            </w:r>
            <w:r w:rsidRPr="00C1755D">
              <w:rPr>
                <w:rFonts w:ascii="Arial" w:eastAsia="Times New Roman" w:hAnsi="Arial" w:cs="Arial"/>
                <w:b/>
                <w:bCs/>
                <w:color w:val="000000"/>
                <w:sz w:val="18"/>
                <w:szCs w:val="18"/>
                <w:lang w:val="vi-VN"/>
              </w:rPr>
              <w:br/>
              <w:t>-------</w:t>
            </w:r>
          </w:p>
        </w:tc>
        <w:tc>
          <w:tcPr>
            <w:tcW w:w="5508" w:type="dxa"/>
            <w:tcMar>
              <w:top w:w="0" w:type="dxa"/>
              <w:left w:w="108" w:type="dxa"/>
              <w:bottom w:w="0" w:type="dxa"/>
              <w:right w:w="108" w:type="dxa"/>
            </w:tcMar>
            <w:hideMark/>
          </w:tcPr>
          <w:p w:rsidR="00C1755D" w:rsidRPr="00C1755D" w:rsidRDefault="00C1755D" w:rsidP="00C1755D">
            <w:pPr>
              <w:spacing w:before="120" w:after="0"/>
              <w:jc w:val="center"/>
              <w:rPr>
                <w:rFonts w:ascii="Arial" w:eastAsia="Times New Roman" w:hAnsi="Arial" w:cs="Arial"/>
                <w:color w:val="000000"/>
                <w:sz w:val="18"/>
                <w:szCs w:val="18"/>
              </w:rPr>
            </w:pPr>
            <w:r w:rsidRPr="00C1755D">
              <w:rPr>
                <w:rFonts w:ascii="Arial" w:eastAsia="Times New Roman" w:hAnsi="Arial" w:cs="Arial"/>
                <w:b/>
                <w:bCs/>
                <w:color w:val="000000"/>
                <w:sz w:val="18"/>
                <w:szCs w:val="18"/>
                <w:lang w:val="vi-VN"/>
              </w:rPr>
              <w:t>CỘNG HÒA XÃ HỘI CHỦ NGHĨA VIỆT NAM</w:t>
            </w:r>
            <w:r w:rsidRPr="00C1755D">
              <w:rPr>
                <w:rFonts w:ascii="Arial" w:eastAsia="Times New Roman" w:hAnsi="Arial" w:cs="Arial"/>
                <w:b/>
                <w:bCs/>
                <w:color w:val="000000"/>
                <w:sz w:val="18"/>
                <w:szCs w:val="18"/>
                <w:lang w:val="vi-VN"/>
              </w:rPr>
              <w:br/>
              <w:t xml:space="preserve">Độc lập - Tự do - Hạnh phúc </w:t>
            </w:r>
            <w:r w:rsidRPr="00C1755D">
              <w:rPr>
                <w:rFonts w:ascii="Arial" w:eastAsia="Times New Roman" w:hAnsi="Arial" w:cs="Arial"/>
                <w:b/>
                <w:bCs/>
                <w:color w:val="000000"/>
                <w:sz w:val="18"/>
                <w:szCs w:val="18"/>
                <w:lang w:val="vi-VN"/>
              </w:rPr>
              <w:br/>
              <w:t>---------------</w:t>
            </w:r>
          </w:p>
        </w:tc>
      </w:tr>
      <w:tr w:rsidR="00C1755D" w:rsidRPr="00C1755D" w:rsidTr="00C1755D">
        <w:trPr>
          <w:tblCellSpacing w:w="0" w:type="dxa"/>
        </w:trPr>
        <w:tc>
          <w:tcPr>
            <w:tcW w:w="3348" w:type="dxa"/>
            <w:tcMar>
              <w:top w:w="0" w:type="dxa"/>
              <w:left w:w="108" w:type="dxa"/>
              <w:bottom w:w="0" w:type="dxa"/>
              <w:right w:w="108" w:type="dxa"/>
            </w:tcMar>
            <w:hideMark/>
          </w:tcPr>
          <w:p w:rsidR="00C1755D" w:rsidRPr="00C1755D" w:rsidRDefault="00C1755D" w:rsidP="00C1755D">
            <w:pPr>
              <w:spacing w:before="120" w:after="0"/>
              <w:jc w:val="center"/>
              <w:rPr>
                <w:rFonts w:ascii="Arial" w:eastAsia="Times New Roman" w:hAnsi="Arial" w:cs="Arial"/>
                <w:color w:val="000000"/>
                <w:sz w:val="18"/>
                <w:szCs w:val="18"/>
              </w:rPr>
            </w:pPr>
            <w:r w:rsidRPr="00C1755D">
              <w:rPr>
                <w:rFonts w:ascii="Arial" w:eastAsia="Times New Roman" w:hAnsi="Arial" w:cs="Arial"/>
                <w:color w:val="000000"/>
                <w:sz w:val="18"/>
                <w:szCs w:val="18"/>
                <w:lang w:val="vi-VN"/>
              </w:rPr>
              <w:t>Số: 03/2021/TT-BNV</w:t>
            </w:r>
          </w:p>
        </w:tc>
        <w:tc>
          <w:tcPr>
            <w:tcW w:w="5508" w:type="dxa"/>
            <w:tcMar>
              <w:top w:w="0" w:type="dxa"/>
              <w:left w:w="108" w:type="dxa"/>
              <w:bottom w:w="0" w:type="dxa"/>
              <w:right w:w="108" w:type="dxa"/>
            </w:tcMar>
            <w:hideMark/>
          </w:tcPr>
          <w:p w:rsidR="00C1755D" w:rsidRPr="00C1755D" w:rsidRDefault="00C1755D" w:rsidP="00C1755D">
            <w:pPr>
              <w:spacing w:before="120" w:after="0"/>
              <w:jc w:val="right"/>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 xml:space="preserve">Hà Nội, ngày 29 tháng </w:t>
            </w:r>
            <w:r w:rsidRPr="00C1755D">
              <w:rPr>
                <w:rFonts w:ascii="Arial" w:eastAsia="Times New Roman" w:hAnsi="Arial" w:cs="Arial"/>
                <w:i/>
                <w:iCs/>
                <w:color w:val="000000"/>
                <w:sz w:val="18"/>
                <w:szCs w:val="18"/>
              </w:rPr>
              <w:t>6</w:t>
            </w:r>
            <w:r w:rsidRPr="00C1755D">
              <w:rPr>
                <w:rFonts w:ascii="Arial" w:eastAsia="Times New Roman" w:hAnsi="Arial" w:cs="Arial"/>
                <w:i/>
                <w:iCs/>
                <w:color w:val="000000"/>
                <w:sz w:val="18"/>
                <w:szCs w:val="18"/>
                <w:lang w:val="vi-VN"/>
              </w:rPr>
              <w:t xml:space="preserve"> năm 2021 </w:t>
            </w:r>
          </w:p>
        </w:tc>
      </w:tr>
    </w:tbl>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rPr>
        <w:t> </w:t>
      </w:r>
    </w:p>
    <w:p w:rsidR="00C1755D" w:rsidRPr="00C1755D" w:rsidRDefault="00C1755D" w:rsidP="00C1755D">
      <w:pPr>
        <w:shd w:val="clear" w:color="auto" w:fill="FFFFFF"/>
        <w:spacing w:before="120" w:after="0"/>
        <w:jc w:val="center"/>
        <w:rPr>
          <w:rFonts w:ascii="Arial" w:eastAsia="Times New Roman" w:hAnsi="Arial" w:cs="Arial"/>
          <w:color w:val="000000"/>
          <w:sz w:val="18"/>
          <w:szCs w:val="18"/>
        </w:rPr>
      </w:pPr>
      <w:r w:rsidRPr="00C1755D">
        <w:rPr>
          <w:rFonts w:ascii="Arial" w:eastAsia="Times New Roman" w:hAnsi="Arial" w:cs="Arial"/>
          <w:b/>
          <w:bCs/>
          <w:color w:val="000000"/>
          <w:sz w:val="24"/>
          <w:szCs w:val="24"/>
          <w:lang w:val="vi-VN"/>
        </w:rPr>
        <w:t>THÔNG TƯ</w:t>
      </w:r>
    </w:p>
    <w:p w:rsidR="00C1755D" w:rsidRPr="00C1755D" w:rsidRDefault="00C1755D" w:rsidP="00C1755D">
      <w:pPr>
        <w:shd w:val="clear" w:color="auto" w:fill="FFFFFF"/>
        <w:spacing w:before="120" w:after="0"/>
        <w:jc w:val="center"/>
        <w:rPr>
          <w:rFonts w:ascii="Arial" w:eastAsia="Times New Roman" w:hAnsi="Arial" w:cs="Arial"/>
          <w:color w:val="000000"/>
          <w:sz w:val="18"/>
          <w:szCs w:val="18"/>
        </w:rPr>
      </w:pPr>
      <w:r w:rsidRPr="00C1755D">
        <w:rPr>
          <w:rFonts w:ascii="Arial" w:eastAsia="Times New Roman" w:hAnsi="Arial" w:cs="Arial"/>
          <w:color w:val="000000"/>
          <w:sz w:val="18"/>
          <w:szCs w:val="18"/>
          <w:lang w:val="vi-VN"/>
        </w:rPr>
        <w:t>SỬA ĐỔI, BỔ SUNG CHẾ ĐỘ NÂNG BẬC LƯƠNG THƯỜNG XUYÊN, NÂNG BẬC LƯƠNG TRƯỚC THỜI HẠN VÀ CHẾ ĐỘ PHỤ CẤP THÂM NIÊN VƯỢT KHUNG ĐỐI VỚI CÁN BỘ, CÔNG CHỨC, VIÊN CHỨC VÀ NGƯỜI LAO ĐỘNG</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Căn cứ Luật Cán bộ, công chức ngày 13 tháng 11 năm 2008;</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Căn cứ Luật Viên chức ngày 15 tháng 11 năm 2010;</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Căn cứ Luật sửa đổi, bổ sung một số điều của Luật Cán bộ, công chức và Luật Viên chức ngày 25 tháng 11 năm 2019;</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Căn cứ Nghị định số 34/2017/NĐ-CP ngày 03 tháng 4 năm 2017 của Chính phủ quy định chức năng, nhiệm vụ, quyền hạn và cơ cấu tổ chức của Bộ Nội vụ;</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Căn cứ Nghị định số 204/2004/NĐ-CP ngày 14 tháng 12 năm 2004 của Chính phủ về chế độ tiền lương đối với cán bộ, công chức, viên chức và lực lượng vũ trang;</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Căn cứ Nghị định số 115/2020/NĐ-CP ngày 25 tháng 9 năm 2020 của Chính phủ quy định về tuyển dụng, sử dụng và quản lý viên chức;</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Căn cứ Nghị định số 138/2020/NĐ-CP ngày 27 tháng 11 năm 2020 của Chính phủ quy định về tuyển dụng, sử dụng và quản lý công chức;</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Theo đề nghị của Vụ trưởng Vụ Tiền lương;</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i/>
          <w:iCs/>
          <w:color w:val="000000"/>
          <w:sz w:val="18"/>
          <w:szCs w:val="18"/>
          <w:lang w:val="vi-VN"/>
        </w:rPr>
        <w:t>Bộ trưởng Bộ Nội vụ ban hành Thông tư sửa đổi, bổ sung chế độ nâng bậc lương thường xuyên, nâng bậc lương trước thời hạn và chế độ phụ cấp thâm niên vượt khung đối với cán bộ, công chức, viên chức và người lao động.</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b/>
          <w:bCs/>
          <w:color w:val="000000"/>
          <w:sz w:val="18"/>
          <w:szCs w:val="18"/>
          <w:lang w:val="vi-VN"/>
        </w:rPr>
        <w:t>Điều 1. Sửa đổi, bổ sung một số điều về chế độ nâng bậc lương thường xuyên và nâng bậc lương trước thời hạn đối với cán bộ, công chức, viên chức và người lao động tại Thông tư số 08/2013/TT-BNV ngày 31 tháng 7 năm 2013 của Bộ trưởng Bộ Nội vụ</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1. Sửa đổi điểm c khoản 1 Điều 1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“Những người làm việc theo chế độ hợp đồng lao động trong cơ quan hành chính và đơn vị sự nghiệp công lập có thỏa thuận trong hợp đồng lao động xếp lương theo Nghị định số 204/2004/NĐ-CP ngày 14 tháng 12 năm 2004 của Chính phủ về chế độ tiền lương đối với cán bộ, công chức, viên chức và lực lượng vũ trang.”</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2. Bổ sung điểm b khoản 1 Điều 2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Thời gian cán bộ, công chức, viên chức và người lao động tham gia phục vụ tại ngũ theo Luật Nghĩa vụ quân sự.”</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3. Bổ sung điểm c khoản 1 Điều 2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Thời gian tập sự (bao gồm cả trường hợp được hưởng 100% mức lương của ngạch công chức, chức danh nghề nghiệp viên chức tập sự).</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Thời gian cán bộ, công chức, viên chức và người lao động đào ngũ trong quá trình thực hiện nghĩa vụ quân sự tại ngũ.</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Thời gian thử thách đối với cán bộ, công chức, viên chức và người lao động bị phạt tù nhưng cho hưởng án treo; trường hợp thời gian thử thách ít hơn thời gian bị kéo dài nâng bậc lương thường xuyên tính theo thời gian bị kéo dài nâng bậc lương thường xuyên.</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Thời gian nghỉ công tác chờ đủ tuổi nghỉ hưu theo quy định hiện hành của pháp luật.”</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4. Sửa đổi tiêu chuẩn 1 điểm a khoản 2 Điều 2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lastRenderedPageBreak/>
        <w:t>“Tiêu chuẩn 1: Được cấp có thẩm quyền đánh giá và xếp loại chất lượng ở mức từ hoàn thành nhiệm vụ trở lên;”</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5. Sửa đổi khoản 3 Điều 2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“Trong thời gian giữ bậc lương hiện hưởng, nếu cán bộ, công chức, viên chức và người lao động đã có thông báo hoặc quyết định bằng văn bản của cấp có thẩm quyền là không hoàn thành nhiệm vụ được giao hằng năm hoặc bị kỷ luật một trong các hình thức khiển trách, cảnh cáo, giáng chức, cách chức thì bị kéo dài thời gian tính nâng bậc lương thường xuyên so với thời gian quy định tại Điểm a Khoản 1 Điều này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a) Kéo dài 12 tháng đối với các trường hợp:</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Cán bộ bị kỷ luật cách chức;</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Công chức bị kỷ luật giáng chức hoặc cách chức;</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Viên chức và người lao động bị kỷ luật cách chức.</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b) Kéo dài 06 tháng đối với các trường hợp:</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Cán bộ, công chức và người lao động bị kỷ luật khiển trách hoặc cảnh cáo;</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Viên chức bị kỷ luật cảnh cáo;</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 Cán bộ, công chức, viên chức và người lao động được cấp có thẩm quyền đánh giá và xếp loại chất lượng ở mức không hoàn thành nhiệm vụ được giao hằng năm; trường hợp trong thời gian giữ bậc có 02 năm không liên tiếp không hoàn thành nhiệm vụ được giao thì mỗi năm không hoàn thành nhiệm vụ được giao bị kéo dài 06 tháng.</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c) Kéo dài 03 tháng đối với viên chức bị kỷ luật khiển trách.</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d) Trường hợp vừa bị đánh giá và xếp loại chất lượng ở mức không hoàn thành nhiệm vụ được giao vừa bị kỷ luật thì thời gian kéo dài nâng bậc lương thường xuyên là tổng các thời gian bị kéo dài quy định tại các điểm a, b và c khoản này.</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đ) Trường hợp bị đánh giá và xếp loại chất lượng ở mức không hoàn thành nhiệm vụ do bị kỷ luật (cùng một hành vi vi phạm) thì thời gian kéo dài nâng bậc lương thường xuyên tính theo hình thức kỷ luật tương ứng quy định tại điểm a, b, c khoản này.</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e) Trường hợp cán bộ, công chức, viên chức và người lao động là đảng viên bị kỷ luật Đảng: nếu đã có quyết định kỷ luật về hành chính thì thực hiện kéo dài thời gian nâng bậc lương thường xuyên theo hình thức xử lý kỷ luật hành chính; nếu không có quyết định kỷ luật về hành chính thì thực hiện kéo dài thời gian nâng bậc lương thường xuyên theo hình thức xử lý kỷ luật Đảng tương ứng với các hình thức xử lý ký luật hành chính quy định tại khoản này”</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6. Sửa đổi điểm d khoản 1 Điều 3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“d) Không thực hiện hai lần liên tiếp nâng bậc lương trước thời hạn do lập thành tích xuất sắc trong thực hiện nhiệm vụ.”</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7. Sửa đổi điểm b và điểm c khoản 3 Điều 4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“b) Quyết định hoặc phân cấp thẩm quyền quyết định nâng bậc lương thường xuyên và nâng bậc lương trước thời hạn đối với cán bộ, công chức, viên chức và người lao động thuộc thẩm quyền quản lý (bao gồm cả ngạch chuyên viên cao cấp và các ngạch công chức, chức danh nghề nghiệp viên chức tương đương ngạch chuyên viên cao cấp).</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c) Việc quyết định nâng bậc lương thường xuyên và nâng bậc lương trước thời hạn đối với các chức danh thuộc diện Bộ Chính trị, Ban Bí thư Trung ương Đảng, Ủy ban Thường vụ Quốc hội quản lý thực hiện theo phân cấp hiện hành.”</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b/>
          <w:bCs/>
          <w:color w:val="000000"/>
          <w:sz w:val="18"/>
          <w:szCs w:val="18"/>
          <w:lang w:val="vi-VN"/>
        </w:rPr>
        <w:t>Điều 2. Sửa đổi, bổ sung một số quy định về chế độ phụ cấp thâm niên vượt khung đối với cán bộ, công chức, viên chức tại Thông tư số 04/2005/TT-BNV ngày 05 tháng 01 năm 2005 của Bộ trưởng Bộ Nội vụ</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1. Bổ sung điểm 1.3 khoản 1 Mục I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“Những người làm việc theo chế độ hợp đồng lao động trong cơ quan hành chính và đơn vị sự nghiệp công lập có thỏa thuận trong hợp đồng lao động xếp lương theo Nghị định số 204/2004/NĐ-CP ngày 14 tháng 12 năm 2004 của Chính phủ về chế độ tiền lương đối với cán bộ, công chức, viên chức và lực lượng vũ trang (sau đây gọi là người lao động).”</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2. Sửa đổi điểm 1.3 khoản 1 Mục III như sau:</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lastRenderedPageBreak/>
        <w:t>Cán bộ, công chức, viên chức và người lao động nếu không hoàn thành nhiệm vụ được giao hàng năm hoặc bị kỷ luật một trong các hình thức khiển trách, cảnh cáo, giáng chức hoặc cách chức thì cứ mỗi năm không hoàn thành nhiệm vụ được giao hoặc bị kỷ luật thì thời gian để xét hưởng phụ cấp thâm niên vượt khung bị kéo dài được xác định như các trường hợp kéo dài thời gian nâng bậc lương thường xuyên quy định tại khoản 5 Điều 1 Thông tư này.</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3. Bổ sung cụm từ “và người lao động” sau cụm từ “cán bộ, công chức, viên chức” trong các quy định của Thông tư số 04/2005/TT-BNV ngày 05 tháng 01 năm 2005 của Bộ trưởng Bộ Nội vụ hướng dẫn thực hiện chế độ phụ cấp thâm niên vượt khung đối với cán bộ, công chức, viên chức.</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b/>
          <w:bCs/>
          <w:color w:val="000000"/>
          <w:sz w:val="18"/>
          <w:szCs w:val="18"/>
          <w:lang w:val="vi-VN"/>
        </w:rPr>
        <w:t>Điều 3. Hiệu lực và trách nhiệm thi hành</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1. Thông tư này có hiệu lực thi hành kể từ ngày 15 tháng 8 năm 2021.</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lang w:val="vi-VN"/>
        </w:rPr>
        <w:t>2. Bộ trưởng, Thủ trưởng cơ quan ngang Bộ, Thủ trưởng cơ quan thuộc Chính phủ, Chủ tịch Ủy ban nhân dân tỉnh, thành phố trực thuộc Trung ương và các tổ chức, cá nhân có liên quan chịu trách nhiệm thi hành Thông tư này./.</w:t>
      </w:r>
    </w:p>
    <w:p w:rsidR="00C1755D" w:rsidRPr="00C1755D" w:rsidRDefault="00C1755D" w:rsidP="00C1755D">
      <w:pPr>
        <w:shd w:val="clear" w:color="auto" w:fill="FFFFFF"/>
        <w:spacing w:before="120" w:after="0"/>
        <w:rPr>
          <w:rFonts w:ascii="Arial" w:eastAsia="Times New Roman" w:hAnsi="Arial" w:cs="Arial"/>
          <w:color w:val="000000"/>
          <w:sz w:val="18"/>
          <w:szCs w:val="18"/>
        </w:rPr>
      </w:pPr>
      <w:r w:rsidRPr="00C1755D">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908"/>
        <w:gridCol w:w="3948"/>
      </w:tblGrid>
      <w:tr w:rsidR="00C1755D" w:rsidRPr="00C1755D" w:rsidTr="00C1755D">
        <w:trPr>
          <w:tblCellSpacing w:w="0" w:type="dxa"/>
        </w:trPr>
        <w:tc>
          <w:tcPr>
            <w:tcW w:w="4908" w:type="dxa"/>
            <w:tcMar>
              <w:top w:w="0" w:type="dxa"/>
              <w:left w:w="108" w:type="dxa"/>
              <w:bottom w:w="0" w:type="dxa"/>
              <w:right w:w="108" w:type="dxa"/>
            </w:tcMar>
            <w:hideMark/>
          </w:tcPr>
          <w:p w:rsidR="00C1755D" w:rsidRPr="00C1755D" w:rsidRDefault="00C1755D" w:rsidP="00C1755D">
            <w:pPr>
              <w:spacing w:before="120" w:after="0"/>
              <w:rPr>
                <w:rFonts w:ascii="Arial" w:eastAsia="Times New Roman" w:hAnsi="Arial" w:cs="Arial"/>
                <w:color w:val="000000"/>
                <w:sz w:val="18"/>
                <w:szCs w:val="18"/>
              </w:rPr>
            </w:pPr>
            <w:r w:rsidRPr="00C1755D">
              <w:rPr>
                <w:rFonts w:ascii="Arial" w:eastAsia="Times New Roman" w:hAnsi="Arial" w:cs="Arial"/>
                <w:b/>
                <w:bCs/>
                <w:i/>
                <w:iCs/>
                <w:color w:val="000000"/>
                <w:sz w:val="18"/>
                <w:szCs w:val="18"/>
                <w:lang w:val="vi-VN"/>
              </w:rPr>
              <w:br/>
              <w:t>Nơi nhận:</w:t>
            </w:r>
            <w:r w:rsidRPr="00C1755D">
              <w:rPr>
                <w:rFonts w:ascii="Arial" w:eastAsia="Times New Roman" w:hAnsi="Arial" w:cs="Arial"/>
                <w:b/>
                <w:bCs/>
                <w:i/>
                <w:iCs/>
                <w:color w:val="000000"/>
                <w:sz w:val="18"/>
                <w:szCs w:val="18"/>
                <w:lang w:val="vi-VN"/>
              </w:rPr>
              <w:br/>
            </w:r>
            <w:r w:rsidRPr="00C1755D">
              <w:rPr>
                <w:rFonts w:ascii="Arial" w:eastAsia="Times New Roman" w:hAnsi="Arial" w:cs="Arial"/>
                <w:color w:val="000000"/>
                <w:sz w:val="16"/>
                <w:szCs w:val="16"/>
                <w:lang w:val="vi-VN"/>
              </w:rPr>
              <w:t>- Ban Bí thư Trung ương Đảng;</w:t>
            </w:r>
            <w:r w:rsidRPr="00C1755D">
              <w:rPr>
                <w:rFonts w:ascii="Arial" w:eastAsia="Times New Roman" w:hAnsi="Arial" w:cs="Arial"/>
                <w:color w:val="000000"/>
                <w:sz w:val="16"/>
                <w:szCs w:val="16"/>
              </w:rPr>
              <w:br/>
            </w:r>
            <w:r w:rsidRPr="00C1755D">
              <w:rPr>
                <w:rFonts w:ascii="Arial" w:eastAsia="Times New Roman" w:hAnsi="Arial" w:cs="Arial"/>
                <w:color w:val="000000"/>
                <w:sz w:val="16"/>
                <w:szCs w:val="16"/>
                <w:lang w:val="vi-VN"/>
              </w:rPr>
              <w:t>- Thủ tướng, các Phó Thủ tướng Chính phủ;</w:t>
            </w:r>
            <w:r w:rsidRPr="00C1755D">
              <w:rPr>
                <w:rFonts w:ascii="Arial" w:eastAsia="Times New Roman" w:hAnsi="Arial" w:cs="Arial"/>
                <w:color w:val="000000"/>
                <w:sz w:val="16"/>
                <w:szCs w:val="16"/>
                <w:lang w:val="vi-VN"/>
              </w:rPr>
              <w:br/>
              <w:t>- Các Bộ, cơ quan ngang Bộ, cơ quan thuộc Chính phủ;</w:t>
            </w:r>
            <w:r w:rsidRPr="00C1755D">
              <w:rPr>
                <w:rFonts w:ascii="Arial" w:eastAsia="Times New Roman" w:hAnsi="Arial" w:cs="Arial"/>
                <w:color w:val="000000"/>
                <w:sz w:val="16"/>
                <w:szCs w:val="16"/>
                <w:lang w:val="vi-VN"/>
              </w:rPr>
              <w:br/>
              <w:t>- HĐND, UBND các tỉnh, TP trực thuộc TW;</w:t>
            </w:r>
            <w:r w:rsidRPr="00C1755D">
              <w:rPr>
                <w:rFonts w:ascii="Arial" w:eastAsia="Times New Roman" w:hAnsi="Arial" w:cs="Arial"/>
                <w:color w:val="000000"/>
                <w:sz w:val="16"/>
                <w:szCs w:val="16"/>
                <w:lang w:val="vi-VN"/>
              </w:rPr>
              <w:br/>
              <w:t>- Văn phòng Trung ương và các Ban của Trung ương Đảng;</w:t>
            </w:r>
            <w:r w:rsidRPr="00C1755D">
              <w:rPr>
                <w:rFonts w:ascii="Arial" w:eastAsia="Times New Roman" w:hAnsi="Arial" w:cs="Arial"/>
                <w:color w:val="000000"/>
                <w:sz w:val="16"/>
                <w:szCs w:val="16"/>
                <w:lang w:val="vi-VN"/>
              </w:rPr>
              <w:br/>
              <w:t>- Văn phòng Chủ tịch nước;</w:t>
            </w:r>
            <w:r w:rsidRPr="00C1755D">
              <w:rPr>
                <w:rFonts w:ascii="Arial" w:eastAsia="Times New Roman" w:hAnsi="Arial" w:cs="Arial"/>
                <w:color w:val="000000"/>
                <w:sz w:val="16"/>
                <w:szCs w:val="16"/>
                <w:lang w:val="vi-VN"/>
              </w:rPr>
              <w:br/>
              <w:t>- Văn phòng Quốc hội;</w:t>
            </w:r>
            <w:r w:rsidRPr="00C1755D">
              <w:rPr>
                <w:rFonts w:ascii="Arial" w:eastAsia="Times New Roman" w:hAnsi="Arial" w:cs="Arial"/>
                <w:color w:val="000000"/>
                <w:sz w:val="16"/>
                <w:szCs w:val="16"/>
                <w:lang w:val="vi-VN"/>
              </w:rPr>
              <w:br/>
              <w:t>- Hội đồng Dân tộc và các Ủy ban của Quốc hội;</w:t>
            </w:r>
            <w:r w:rsidRPr="00C1755D">
              <w:rPr>
                <w:rFonts w:ascii="Arial" w:eastAsia="Times New Roman" w:hAnsi="Arial" w:cs="Arial"/>
                <w:color w:val="000000"/>
                <w:sz w:val="16"/>
                <w:szCs w:val="16"/>
                <w:lang w:val="vi-VN"/>
              </w:rPr>
              <w:br/>
              <w:t>- Tòa án nhân dân tối cao;</w:t>
            </w:r>
            <w:r w:rsidRPr="00C1755D">
              <w:rPr>
                <w:rFonts w:ascii="Arial" w:eastAsia="Times New Roman" w:hAnsi="Arial" w:cs="Arial"/>
                <w:color w:val="000000"/>
                <w:sz w:val="16"/>
                <w:szCs w:val="16"/>
                <w:lang w:val="vi-VN"/>
              </w:rPr>
              <w:br/>
              <w:t>- Viện kiểm sát nhân dân tối cao;</w:t>
            </w:r>
            <w:r w:rsidRPr="00C1755D">
              <w:rPr>
                <w:rFonts w:ascii="Arial" w:eastAsia="Times New Roman" w:hAnsi="Arial" w:cs="Arial"/>
                <w:color w:val="000000"/>
                <w:sz w:val="16"/>
                <w:szCs w:val="16"/>
                <w:lang w:val="vi-VN"/>
              </w:rPr>
              <w:br/>
              <w:t>- Kiểm toán Nhà nước;</w:t>
            </w:r>
            <w:r w:rsidRPr="00C1755D">
              <w:rPr>
                <w:rFonts w:ascii="Arial" w:eastAsia="Times New Roman" w:hAnsi="Arial" w:cs="Arial"/>
                <w:color w:val="000000"/>
                <w:sz w:val="16"/>
                <w:szCs w:val="16"/>
                <w:lang w:val="vi-VN"/>
              </w:rPr>
              <w:br/>
              <w:t>- Ủy ban Giám sát tài chính Quốc gia;</w:t>
            </w:r>
            <w:r w:rsidRPr="00C1755D">
              <w:rPr>
                <w:rFonts w:ascii="Arial" w:eastAsia="Times New Roman" w:hAnsi="Arial" w:cs="Arial"/>
                <w:color w:val="000000"/>
                <w:sz w:val="16"/>
                <w:szCs w:val="16"/>
                <w:lang w:val="vi-VN"/>
              </w:rPr>
              <w:br/>
              <w:t>- UBTW Mặt trận Tổ quốc Việt Nam;</w:t>
            </w:r>
            <w:r w:rsidRPr="00C1755D">
              <w:rPr>
                <w:rFonts w:ascii="Arial" w:eastAsia="Times New Roman" w:hAnsi="Arial" w:cs="Arial"/>
                <w:color w:val="000000"/>
                <w:sz w:val="16"/>
                <w:szCs w:val="16"/>
                <w:lang w:val="vi-VN"/>
              </w:rPr>
              <w:br/>
              <w:t>- Cơ quan TW của các đoàn thể;</w:t>
            </w:r>
            <w:r w:rsidRPr="00C1755D">
              <w:rPr>
                <w:rFonts w:ascii="Arial" w:eastAsia="Times New Roman" w:hAnsi="Arial" w:cs="Arial"/>
                <w:color w:val="000000"/>
                <w:sz w:val="16"/>
                <w:szCs w:val="16"/>
                <w:lang w:val="vi-VN"/>
              </w:rPr>
              <w:br/>
              <w:t>- Bộ Tư pháp (Cục Kiểm tra văn bản);</w:t>
            </w:r>
            <w:r w:rsidRPr="00C1755D">
              <w:rPr>
                <w:rFonts w:ascii="Arial" w:eastAsia="Times New Roman" w:hAnsi="Arial" w:cs="Arial"/>
                <w:color w:val="000000"/>
                <w:sz w:val="16"/>
                <w:szCs w:val="16"/>
                <w:lang w:val="vi-VN"/>
              </w:rPr>
              <w:br/>
              <w:t>- Công báo;</w:t>
            </w:r>
            <w:r w:rsidRPr="00C1755D">
              <w:rPr>
                <w:rFonts w:ascii="Arial" w:eastAsia="Times New Roman" w:hAnsi="Arial" w:cs="Arial"/>
                <w:color w:val="000000"/>
                <w:sz w:val="16"/>
                <w:szCs w:val="16"/>
                <w:lang w:val="vi-VN"/>
              </w:rPr>
              <w:br/>
              <w:t>- Cổng thông tin điện tử Chính phủ;</w:t>
            </w:r>
            <w:r w:rsidRPr="00C1755D">
              <w:rPr>
                <w:rFonts w:ascii="Arial" w:eastAsia="Times New Roman" w:hAnsi="Arial" w:cs="Arial"/>
                <w:color w:val="000000"/>
                <w:sz w:val="16"/>
                <w:szCs w:val="16"/>
                <w:lang w:val="vi-VN"/>
              </w:rPr>
              <w:br/>
              <w:t>- Cổng thông tin điện tử Bộ Nội vụ;</w:t>
            </w:r>
            <w:r w:rsidRPr="00C1755D">
              <w:rPr>
                <w:rFonts w:ascii="Arial" w:eastAsia="Times New Roman" w:hAnsi="Arial" w:cs="Arial"/>
                <w:color w:val="000000"/>
                <w:sz w:val="16"/>
                <w:szCs w:val="16"/>
                <w:lang w:val="vi-VN"/>
              </w:rPr>
              <w:br/>
              <w:t>- Bộ trưởng và các Thứ trưởng;</w:t>
            </w:r>
            <w:r w:rsidRPr="00C1755D">
              <w:rPr>
                <w:rFonts w:ascii="Arial" w:eastAsia="Times New Roman" w:hAnsi="Arial" w:cs="Arial"/>
                <w:color w:val="000000"/>
                <w:sz w:val="16"/>
                <w:szCs w:val="16"/>
                <w:lang w:val="vi-VN"/>
              </w:rPr>
              <w:br/>
              <w:t>- Các đơn vị thuộc và trực thuộc Bộ Nội vụ;</w:t>
            </w:r>
            <w:r w:rsidRPr="00C1755D">
              <w:rPr>
                <w:rFonts w:ascii="Arial" w:eastAsia="Times New Roman" w:hAnsi="Arial" w:cs="Arial"/>
                <w:color w:val="000000"/>
                <w:sz w:val="16"/>
                <w:szCs w:val="16"/>
                <w:lang w:val="vi-VN"/>
              </w:rPr>
              <w:br/>
              <w:t>- Lưu: VT, Vụ TL (15).</w:t>
            </w:r>
          </w:p>
        </w:tc>
        <w:tc>
          <w:tcPr>
            <w:tcW w:w="3948" w:type="dxa"/>
            <w:tcMar>
              <w:top w:w="0" w:type="dxa"/>
              <w:left w:w="108" w:type="dxa"/>
              <w:bottom w:w="0" w:type="dxa"/>
              <w:right w:w="108" w:type="dxa"/>
            </w:tcMar>
            <w:hideMark/>
          </w:tcPr>
          <w:p w:rsidR="00C1755D" w:rsidRPr="00C1755D" w:rsidRDefault="00C1755D" w:rsidP="00C1755D">
            <w:pPr>
              <w:spacing w:before="120" w:after="0"/>
              <w:jc w:val="center"/>
              <w:rPr>
                <w:rFonts w:ascii="Arial" w:eastAsia="Times New Roman" w:hAnsi="Arial" w:cs="Arial"/>
                <w:color w:val="000000"/>
                <w:sz w:val="18"/>
                <w:szCs w:val="18"/>
              </w:rPr>
            </w:pPr>
            <w:r w:rsidRPr="00C1755D">
              <w:rPr>
                <w:rFonts w:ascii="Arial" w:eastAsia="Times New Roman" w:hAnsi="Arial" w:cs="Arial"/>
                <w:b/>
                <w:bCs/>
                <w:color w:val="000000"/>
                <w:sz w:val="18"/>
                <w:szCs w:val="18"/>
                <w:lang w:val="vi-VN"/>
              </w:rPr>
              <w:t>BỘ TRƯỞNG</w:t>
            </w:r>
            <w:r w:rsidRPr="00C1755D">
              <w:rPr>
                <w:rFonts w:ascii="Arial" w:eastAsia="Times New Roman" w:hAnsi="Arial" w:cs="Arial"/>
                <w:b/>
                <w:bCs/>
                <w:color w:val="000000"/>
                <w:sz w:val="18"/>
                <w:szCs w:val="18"/>
                <w:lang w:val="vi-VN"/>
              </w:rPr>
              <w:br/>
            </w:r>
            <w:r w:rsidRPr="00C1755D">
              <w:rPr>
                <w:rFonts w:ascii="Arial" w:eastAsia="Times New Roman" w:hAnsi="Arial" w:cs="Arial"/>
                <w:b/>
                <w:bCs/>
                <w:color w:val="000000"/>
                <w:sz w:val="18"/>
                <w:szCs w:val="18"/>
                <w:lang w:val="vi-VN"/>
              </w:rPr>
              <w:br/>
            </w:r>
            <w:r w:rsidRPr="00C1755D">
              <w:rPr>
                <w:rFonts w:ascii="Arial" w:eastAsia="Times New Roman" w:hAnsi="Arial" w:cs="Arial"/>
                <w:b/>
                <w:bCs/>
                <w:color w:val="000000"/>
                <w:sz w:val="18"/>
                <w:szCs w:val="18"/>
                <w:lang w:val="vi-VN"/>
              </w:rPr>
              <w:br/>
            </w:r>
            <w:r w:rsidRPr="00C1755D">
              <w:rPr>
                <w:rFonts w:ascii="Arial" w:eastAsia="Times New Roman" w:hAnsi="Arial" w:cs="Arial"/>
                <w:b/>
                <w:bCs/>
                <w:color w:val="000000"/>
                <w:sz w:val="18"/>
                <w:szCs w:val="18"/>
                <w:lang w:val="vi-VN"/>
              </w:rPr>
              <w:br/>
            </w:r>
            <w:r w:rsidRPr="00C1755D">
              <w:rPr>
                <w:rFonts w:ascii="Arial" w:eastAsia="Times New Roman" w:hAnsi="Arial" w:cs="Arial"/>
                <w:b/>
                <w:bCs/>
                <w:color w:val="000000"/>
                <w:sz w:val="18"/>
                <w:szCs w:val="18"/>
                <w:lang w:val="vi-VN"/>
              </w:rPr>
              <w:br/>
              <w:t>Phạm Thị Thanh Trà</w:t>
            </w:r>
          </w:p>
        </w:tc>
      </w:tr>
    </w:tbl>
    <w:p w:rsidR="00347137" w:rsidRDefault="00347137"/>
    <w:sectPr w:rsidR="00347137" w:rsidSect="00CA7603">
      <w:pgSz w:w="11907" w:h="16840" w:code="9"/>
      <w:pgMar w:top="113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C1755D"/>
    <w:rsid w:val="00014B62"/>
    <w:rsid w:val="00076E69"/>
    <w:rsid w:val="000F2CC5"/>
    <w:rsid w:val="003049F8"/>
    <w:rsid w:val="00347137"/>
    <w:rsid w:val="003949EA"/>
    <w:rsid w:val="00396C07"/>
    <w:rsid w:val="00401CE6"/>
    <w:rsid w:val="0041554D"/>
    <w:rsid w:val="00475B0F"/>
    <w:rsid w:val="004E7385"/>
    <w:rsid w:val="00590426"/>
    <w:rsid w:val="005D4FA2"/>
    <w:rsid w:val="006240AD"/>
    <w:rsid w:val="006938BF"/>
    <w:rsid w:val="007E3A2C"/>
    <w:rsid w:val="007F5A14"/>
    <w:rsid w:val="009229D9"/>
    <w:rsid w:val="009847B9"/>
    <w:rsid w:val="00A256E3"/>
    <w:rsid w:val="00C1755D"/>
    <w:rsid w:val="00C322DB"/>
    <w:rsid w:val="00C67A5F"/>
    <w:rsid w:val="00C67F00"/>
    <w:rsid w:val="00CA7603"/>
    <w:rsid w:val="00CA793B"/>
    <w:rsid w:val="00CF33A7"/>
    <w:rsid w:val="00DB32F5"/>
    <w:rsid w:val="00F76367"/>
    <w:rsid w:val="00FB1B63"/>
    <w:rsid w:val="00FC0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0F"/>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55D"/>
    <w:pPr>
      <w:spacing w:before="0" w:after="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01867064">
      <w:bodyDiv w:val="1"/>
      <w:marLeft w:val="0"/>
      <w:marRight w:val="0"/>
      <w:marTop w:val="0"/>
      <w:marBottom w:val="0"/>
      <w:divBdr>
        <w:top w:val="none" w:sz="0" w:space="0" w:color="auto"/>
        <w:left w:val="none" w:sz="0" w:space="0" w:color="auto"/>
        <w:bottom w:val="none" w:sz="0" w:space="0" w:color="auto"/>
        <w:right w:val="none" w:sz="0" w:space="0" w:color="auto"/>
      </w:divBdr>
      <w:divsChild>
        <w:div w:id="62532617">
          <w:marLeft w:val="0"/>
          <w:marRight w:val="0"/>
          <w:marTop w:val="0"/>
          <w:marBottom w:val="0"/>
          <w:divBdr>
            <w:top w:val="none" w:sz="0" w:space="0" w:color="auto"/>
            <w:left w:val="none" w:sz="0" w:space="0" w:color="auto"/>
            <w:bottom w:val="none" w:sz="0" w:space="0" w:color="auto"/>
            <w:right w:val="none" w:sz="0" w:space="0" w:color="auto"/>
          </w:divBdr>
          <w:divsChild>
            <w:div w:id="1130517333">
              <w:marLeft w:val="0"/>
              <w:marRight w:val="0"/>
              <w:marTop w:val="0"/>
              <w:marBottom w:val="0"/>
              <w:divBdr>
                <w:top w:val="none" w:sz="0" w:space="0" w:color="auto"/>
                <w:left w:val="none" w:sz="0" w:space="0" w:color="auto"/>
                <w:bottom w:val="none" w:sz="0" w:space="0" w:color="auto"/>
                <w:right w:val="none" w:sz="0" w:space="0" w:color="auto"/>
              </w:divBdr>
              <w:divsChild>
                <w:div w:id="1700471308">
                  <w:marLeft w:val="0"/>
                  <w:marRight w:val="0"/>
                  <w:marTop w:val="0"/>
                  <w:marBottom w:val="0"/>
                  <w:divBdr>
                    <w:top w:val="single" w:sz="12" w:space="11" w:color="F89B1A"/>
                    <w:left w:val="single" w:sz="6" w:space="8" w:color="C8D4DB"/>
                    <w:bottom w:val="none" w:sz="0" w:space="0" w:color="auto"/>
                    <w:right w:val="single" w:sz="6" w:space="8" w:color="C8D4DB"/>
                  </w:divBdr>
                  <w:divsChild>
                    <w:div w:id="1131708334">
                      <w:marLeft w:val="0"/>
                      <w:marRight w:val="0"/>
                      <w:marTop w:val="0"/>
                      <w:marBottom w:val="0"/>
                      <w:divBdr>
                        <w:top w:val="none" w:sz="0" w:space="0" w:color="auto"/>
                        <w:left w:val="none" w:sz="0" w:space="0" w:color="auto"/>
                        <w:bottom w:val="none" w:sz="0" w:space="0" w:color="auto"/>
                        <w:right w:val="none" w:sz="0" w:space="0" w:color="auto"/>
                      </w:divBdr>
                      <w:divsChild>
                        <w:div w:id="1975329002">
                          <w:marLeft w:val="0"/>
                          <w:marRight w:val="0"/>
                          <w:marTop w:val="0"/>
                          <w:marBottom w:val="0"/>
                          <w:divBdr>
                            <w:top w:val="none" w:sz="0" w:space="0" w:color="auto"/>
                            <w:left w:val="none" w:sz="0" w:space="0" w:color="auto"/>
                            <w:bottom w:val="none" w:sz="0" w:space="0" w:color="auto"/>
                            <w:right w:val="none" w:sz="0" w:space="0" w:color="auto"/>
                          </w:divBdr>
                          <w:divsChild>
                            <w:div w:id="1674256943">
                              <w:marLeft w:val="0"/>
                              <w:marRight w:val="225"/>
                              <w:marTop w:val="0"/>
                              <w:marBottom w:val="0"/>
                              <w:divBdr>
                                <w:top w:val="none" w:sz="0" w:space="0" w:color="auto"/>
                                <w:left w:val="none" w:sz="0" w:space="0" w:color="auto"/>
                                <w:bottom w:val="none" w:sz="0" w:space="0" w:color="auto"/>
                                <w:right w:val="none" w:sz="0" w:space="0" w:color="auto"/>
                              </w:divBdr>
                              <w:divsChild>
                                <w:div w:id="1630285306">
                                  <w:marLeft w:val="0"/>
                                  <w:marRight w:val="0"/>
                                  <w:marTop w:val="0"/>
                                  <w:marBottom w:val="0"/>
                                  <w:divBdr>
                                    <w:top w:val="none" w:sz="0" w:space="0" w:color="auto"/>
                                    <w:left w:val="none" w:sz="0" w:space="0" w:color="auto"/>
                                    <w:bottom w:val="none" w:sz="0" w:space="0" w:color="auto"/>
                                    <w:right w:val="none" w:sz="0" w:space="0" w:color="auto"/>
                                  </w:divBdr>
                                  <w:divsChild>
                                    <w:div w:id="46225340">
                                      <w:marLeft w:val="0"/>
                                      <w:marRight w:val="0"/>
                                      <w:marTop w:val="0"/>
                                      <w:marBottom w:val="0"/>
                                      <w:divBdr>
                                        <w:top w:val="none" w:sz="0" w:space="0" w:color="auto"/>
                                        <w:left w:val="none" w:sz="0" w:space="0" w:color="auto"/>
                                        <w:bottom w:val="none" w:sz="0" w:space="0" w:color="auto"/>
                                        <w:right w:val="none" w:sz="0" w:space="0" w:color="auto"/>
                                      </w:divBdr>
                                      <w:divsChild>
                                        <w:div w:id="552421681">
                                          <w:marLeft w:val="0"/>
                                          <w:marRight w:val="0"/>
                                          <w:marTop w:val="0"/>
                                          <w:marBottom w:val="0"/>
                                          <w:divBdr>
                                            <w:top w:val="none" w:sz="0" w:space="0" w:color="auto"/>
                                            <w:left w:val="none" w:sz="0" w:space="0" w:color="auto"/>
                                            <w:bottom w:val="none" w:sz="0" w:space="0" w:color="auto"/>
                                            <w:right w:val="none" w:sz="0" w:space="0" w:color="auto"/>
                                          </w:divBdr>
                                          <w:divsChild>
                                            <w:div w:id="640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1229</Words>
  <Characters>7009</Characters>
  <Application>Microsoft Office Word</Application>
  <DocSecurity>0</DocSecurity>
  <Lines>58</Lines>
  <Paragraphs>16</Paragraphs>
  <ScaleCrop>false</ScaleCrop>
  <Company>Microsoft</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2021-07-01T00:55:00Z</dcterms:created>
  <dcterms:modified xsi:type="dcterms:W3CDTF">2021-07-01T01:03:00Z</dcterms:modified>
</cp:coreProperties>
</file>