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A9F" w14:textId="7D199A95" w:rsidR="00FD1F06" w:rsidRPr="00B2553C" w:rsidRDefault="005D7B8C" w:rsidP="002C0684">
      <w:pPr>
        <w:spacing w:after="0" w:line="240" w:lineRule="auto"/>
        <w:rPr>
          <w:rFonts w:eastAsia="Times New Roman" w:cs="Times New Roman"/>
          <w:b/>
          <w:bCs/>
          <w:szCs w:val="28"/>
          <w:lang w:val="af-ZA" w:eastAsia="af-ZA"/>
        </w:rPr>
      </w:pPr>
      <w:r w:rsidRPr="00B2553C">
        <w:rPr>
          <w:rFonts w:eastAsia="Times New Roman" w:cs="Times New Roman"/>
          <w:szCs w:val="28"/>
          <w:lang w:val="af-ZA" w:eastAsia="af-ZA"/>
        </w:rPr>
        <w:t xml:space="preserve">     </w:t>
      </w:r>
      <w:r w:rsidR="00FD1F06" w:rsidRPr="00B2553C">
        <w:rPr>
          <w:rFonts w:eastAsia="Times New Roman" w:cs="Times New Roman"/>
          <w:szCs w:val="28"/>
          <w:lang w:val="af-ZA" w:eastAsia="af-ZA"/>
        </w:rPr>
        <w:t xml:space="preserve">ĐẢNG BỘ THỊ XÃ HƯƠNG TRÀ     </w:t>
      </w:r>
      <w:r w:rsidRPr="00B2553C">
        <w:rPr>
          <w:rFonts w:eastAsia="Times New Roman" w:cs="Times New Roman"/>
          <w:szCs w:val="28"/>
          <w:lang w:val="af-ZA" w:eastAsia="af-ZA"/>
        </w:rPr>
        <w:t xml:space="preserve">    </w:t>
      </w:r>
      <w:r w:rsidR="00156279" w:rsidRPr="00B2553C">
        <w:rPr>
          <w:rFonts w:eastAsia="Times New Roman" w:cs="Times New Roman"/>
          <w:szCs w:val="28"/>
          <w:lang w:val="af-ZA" w:eastAsia="af-ZA"/>
        </w:rPr>
        <w:t xml:space="preserve"> </w:t>
      </w:r>
      <w:r w:rsidRPr="00B2553C">
        <w:rPr>
          <w:rFonts w:eastAsia="Times New Roman" w:cs="Times New Roman"/>
          <w:szCs w:val="28"/>
          <w:lang w:val="af-ZA" w:eastAsia="af-ZA"/>
        </w:rPr>
        <w:t xml:space="preserve">  </w:t>
      </w:r>
      <w:r w:rsidR="00FD1F06" w:rsidRPr="00B2553C">
        <w:rPr>
          <w:rFonts w:eastAsia="Times New Roman" w:cs="Times New Roman"/>
          <w:b/>
          <w:bCs/>
          <w:szCs w:val="28"/>
          <w:u w:val="single"/>
          <w:lang w:val="af-ZA" w:eastAsia="af-ZA"/>
        </w:rPr>
        <w:t>ĐẢNG CỘNG SẢN VIỆT NAM</w:t>
      </w:r>
    </w:p>
    <w:p w14:paraId="6B62AE49" w14:textId="77777777" w:rsidR="00FD1F06" w:rsidRPr="00B2553C" w:rsidRDefault="00FD1F06" w:rsidP="002C0684">
      <w:pPr>
        <w:spacing w:after="0" w:line="240" w:lineRule="auto"/>
        <w:rPr>
          <w:rFonts w:eastAsia="Times New Roman" w:cs="Times New Roman"/>
          <w:b/>
          <w:bCs/>
          <w:szCs w:val="28"/>
          <w:lang w:val="af-ZA" w:eastAsia="af-ZA"/>
        </w:rPr>
      </w:pPr>
      <w:r w:rsidRPr="00B2553C">
        <w:rPr>
          <w:rFonts w:eastAsia="Times New Roman" w:cs="Times New Roman"/>
          <w:b/>
          <w:bCs/>
          <w:szCs w:val="28"/>
          <w:lang w:val="af-ZA" w:eastAsia="af-ZA"/>
        </w:rPr>
        <w:t>ĐẢNG UỶ PHƯỜNG HƯƠNG XUÂN</w:t>
      </w:r>
    </w:p>
    <w:p w14:paraId="43C50F58" w14:textId="1E30684A" w:rsidR="00FD1F06" w:rsidRPr="00B2553C" w:rsidRDefault="00FD1F06" w:rsidP="002C0684">
      <w:pPr>
        <w:spacing w:after="0" w:line="240" w:lineRule="auto"/>
        <w:rPr>
          <w:rFonts w:eastAsia="Times New Roman" w:cs="Times New Roman"/>
          <w:i/>
          <w:iCs/>
          <w:szCs w:val="28"/>
          <w:lang w:val="af-ZA" w:eastAsia="af-ZA"/>
        </w:rPr>
      </w:pPr>
      <w:r w:rsidRPr="00B2553C">
        <w:rPr>
          <w:rFonts w:eastAsia="Times New Roman" w:cs="Times New Roman"/>
          <w:b/>
          <w:bCs/>
          <w:szCs w:val="28"/>
          <w:lang w:val="af-ZA" w:eastAsia="af-ZA"/>
        </w:rPr>
        <w:t xml:space="preserve">                               *</w:t>
      </w:r>
      <w:r w:rsidRPr="00B2553C">
        <w:rPr>
          <w:rFonts w:eastAsia="Times New Roman" w:cs="Times New Roman"/>
          <w:b/>
          <w:bCs/>
          <w:szCs w:val="28"/>
          <w:lang w:val="af-ZA" w:eastAsia="af-ZA"/>
        </w:rPr>
        <w:tab/>
      </w:r>
      <w:r w:rsidRPr="00B2553C">
        <w:rPr>
          <w:rFonts w:eastAsia="Times New Roman" w:cs="Times New Roman"/>
          <w:szCs w:val="28"/>
          <w:lang w:val="af-ZA" w:eastAsia="af-ZA"/>
        </w:rPr>
        <w:tab/>
      </w:r>
      <w:r w:rsidR="005D7B8C" w:rsidRPr="00B2553C">
        <w:rPr>
          <w:rFonts w:eastAsia="Times New Roman" w:cs="Times New Roman"/>
          <w:szCs w:val="28"/>
          <w:lang w:val="af-ZA" w:eastAsia="af-ZA"/>
        </w:rPr>
        <w:tab/>
        <w:t xml:space="preserve">   </w:t>
      </w:r>
      <w:r w:rsidR="00156279" w:rsidRPr="00B2553C">
        <w:rPr>
          <w:rFonts w:eastAsia="Times New Roman" w:cs="Times New Roman"/>
          <w:szCs w:val="28"/>
          <w:lang w:val="af-ZA" w:eastAsia="af-ZA"/>
        </w:rPr>
        <w:t xml:space="preserve"> </w:t>
      </w:r>
      <w:r w:rsidR="005D7B8C" w:rsidRPr="00B2553C">
        <w:rPr>
          <w:rFonts w:eastAsia="Times New Roman" w:cs="Times New Roman"/>
          <w:szCs w:val="28"/>
          <w:lang w:val="af-ZA" w:eastAsia="af-ZA"/>
        </w:rPr>
        <w:t xml:space="preserve"> </w:t>
      </w:r>
      <w:r w:rsidR="00156279" w:rsidRPr="00B2553C">
        <w:rPr>
          <w:rFonts w:eastAsia="Times New Roman" w:cs="Times New Roman"/>
          <w:szCs w:val="28"/>
          <w:lang w:val="af-ZA" w:eastAsia="af-ZA"/>
        </w:rPr>
        <w:t xml:space="preserve"> </w:t>
      </w:r>
      <w:r w:rsidRPr="00B2553C">
        <w:rPr>
          <w:rFonts w:eastAsia="Times New Roman" w:cs="Times New Roman"/>
          <w:i/>
          <w:iCs/>
          <w:szCs w:val="28"/>
          <w:lang w:val="af-ZA" w:eastAsia="af-ZA"/>
        </w:rPr>
        <w:t xml:space="preserve">Hương Xuân, ngày </w:t>
      </w:r>
      <w:r w:rsidR="00F7661F">
        <w:rPr>
          <w:rFonts w:eastAsia="Times New Roman" w:cs="Times New Roman"/>
          <w:i/>
          <w:iCs/>
          <w:szCs w:val="28"/>
          <w:lang w:val="af-ZA" w:eastAsia="af-ZA"/>
        </w:rPr>
        <w:t>2</w:t>
      </w:r>
      <w:r w:rsidR="000E064A">
        <w:rPr>
          <w:rFonts w:eastAsia="Times New Roman" w:cs="Times New Roman"/>
          <w:i/>
          <w:iCs/>
          <w:szCs w:val="28"/>
          <w:lang w:val="af-ZA" w:eastAsia="af-ZA"/>
        </w:rPr>
        <w:t>3</w:t>
      </w:r>
      <w:r w:rsidR="00B35DCE" w:rsidRPr="00B2553C">
        <w:rPr>
          <w:rFonts w:eastAsia="Times New Roman" w:cs="Times New Roman"/>
          <w:i/>
          <w:iCs/>
          <w:szCs w:val="28"/>
          <w:lang w:val="af-ZA" w:eastAsia="af-ZA"/>
        </w:rPr>
        <w:t xml:space="preserve"> </w:t>
      </w:r>
      <w:r w:rsidRPr="00B2553C">
        <w:rPr>
          <w:rFonts w:eastAsia="Times New Roman" w:cs="Times New Roman"/>
          <w:i/>
          <w:iCs/>
          <w:szCs w:val="28"/>
          <w:lang w:val="af-ZA" w:eastAsia="af-ZA"/>
        </w:rPr>
        <w:t xml:space="preserve">tháng </w:t>
      </w:r>
      <w:r w:rsidR="002F2ED3">
        <w:rPr>
          <w:rFonts w:eastAsia="Times New Roman" w:cs="Times New Roman"/>
          <w:i/>
          <w:iCs/>
          <w:szCs w:val="28"/>
          <w:lang w:val="af-ZA" w:eastAsia="af-ZA"/>
        </w:rPr>
        <w:t>9</w:t>
      </w:r>
      <w:r w:rsidRPr="00B2553C">
        <w:rPr>
          <w:rFonts w:eastAsia="Times New Roman" w:cs="Times New Roman"/>
          <w:i/>
          <w:iCs/>
          <w:szCs w:val="28"/>
          <w:lang w:val="af-ZA" w:eastAsia="af-ZA"/>
        </w:rPr>
        <w:t xml:space="preserve"> năm 2021</w:t>
      </w:r>
    </w:p>
    <w:p w14:paraId="346F5B1D" w14:textId="7B8487AE" w:rsidR="005D7B8C" w:rsidRPr="00B2553C" w:rsidRDefault="005D7B8C" w:rsidP="002C0684">
      <w:pPr>
        <w:spacing w:after="0" w:line="240" w:lineRule="auto"/>
        <w:rPr>
          <w:rFonts w:eastAsia="Times New Roman" w:cs="Times New Roman"/>
          <w:szCs w:val="28"/>
          <w:lang w:val="af-ZA" w:eastAsia="af-ZA"/>
        </w:rPr>
      </w:pPr>
      <w:r w:rsidRPr="00B2553C">
        <w:rPr>
          <w:rFonts w:eastAsia="Times New Roman" w:cs="Times New Roman"/>
          <w:szCs w:val="28"/>
          <w:lang w:val="af-ZA" w:eastAsia="af-ZA"/>
        </w:rPr>
        <w:t xml:space="preserve">                  </w:t>
      </w:r>
      <w:r w:rsidR="00156279" w:rsidRPr="00B2553C">
        <w:rPr>
          <w:rFonts w:eastAsia="Times New Roman" w:cs="Times New Roman"/>
          <w:szCs w:val="28"/>
          <w:lang w:val="af-ZA" w:eastAsia="af-ZA"/>
        </w:rPr>
        <w:t xml:space="preserve">  </w:t>
      </w:r>
      <w:r w:rsidR="003D18FD" w:rsidRPr="00B2553C">
        <w:rPr>
          <w:rFonts w:eastAsia="Times New Roman" w:cs="Times New Roman"/>
          <w:szCs w:val="28"/>
          <w:lang w:val="af-ZA" w:eastAsia="af-ZA"/>
        </w:rPr>
        <w:t>Số</w:t>
      </w:r>
      <w:r w:rsidR="009C7BFC" w:rsidRPr="00B2553C">
        <w:rPr>
          <w:rFonts w:eastAsia="Times New Roman" w:cs="Times New Roman"/>
          <w:szCs w:val="28"/>
          <w:lang w:val="af-ZA" w:eastAsia="af-ZA"/>
        </w:rPr>
        <w:t xml:space="preserve"> </w:t>
      </w:r>
      <w:r w:rsidR="00792AA0">
        <w:rPr>
          <w:rFonts w:eastAsia="Times New Roman" w:cs="Times New Roman"/>
          <w:szCs w:val="28"/>
          <w:lang w:val="af-ZA" w:eastAsia="af-ZA"/>
        </w:rPr>
        <w:t>31</w:t>
      </w:r>
      <w:r w:rsidR="00F22E7A" w:rsidRPr="00B2553C">
        <w:rPr>
          <w:rFonts w:eastAsia="Times New Roman" w:cs="Times New Roman"/>
          <w:szCs w:val="28"/>
          <w:lang w:val="af-ZA" w:eastAsia="af-ZA"/>
        </w:rPr>
        <w:t>-</w:t>
      </w:r>
      <w:r w:rsidR="003D18FD" w:rsidRPr="00B2553C">
        <w:rPr>
          <w:rFonts w:eastAsia="Times New Roman" w:cs="Times New Roman"/>
          <w:szCs w:val="28"/>
          <w:lang w:val="af-ZA" w:eastAsia="af-ZA"/>
        </w:rPr>
        <w:t>NQ/ĐU</w:t>
      </w:r>
    </w:p>
    <w:p w14:paraId="392188AB" w14:textId="77777777" w:rsidR="00BD165C" w:rsidRPr="00B2553C" w:rsidRDefault="00BD165C" w:rsidP="002C0684">
      <w:pPr>
        <w:spacing w:after="0" w:line="240" w:lineRule="auto"/>
        <w:jc w:val="center"/>
        <w:rPr>
          <w:rFonts w:eastAsia="Times New Roman" w:cs="Times New Roman"/>
          <w:b/>
          <w:bCs/>
          <w:szCs w:val="28"/>
          <w:lang w:val="af-ZA" w:eastAsia="af-ZA"/>
        </w:rPr>
      </w:pPr>
    </w:p>
    <w:p w14:paraId="2F072FFE" w14:textId="6D1E2941" w:rsidR="00FD1F06" w:rsidRPr="000E064A" w:rsidRDefault="00FD1F06" w:rsidP="002C0684">
      <w:pPr>
        <w:spacing w:after="0" w:line="240" w:lineRule="auto"/>
        <w:jc w:val="center"/>
        <w:rPr>
          <w:rFonts w:eastAsia="Times New Roman" w:cs="Times New Roman"/>
          <w:b/>
          <w:bCs/>
          <w:sz w:val="32"/>
          <w:szCs w:val="32"/>
          <w:lang w:val="af-ZA" w:eastAsia="af-ZA"/>
        </w:rPr>
      </w:pPr>
      <w:r w:rsidRPr="000E064A">
        <w:rPr>
          <w:rFonts w:eastAsia="Times New Roman" w:cs="Times New Roman"/>
          <w:b/>
          <w:bCs/>
          <w:sz w:val="32"/>
          <w:szCs w:val="32"/>
          <w:lang w:val="af-ZA" w:eastAsia="af-ZA"/>
        </w:rPr>
        <w:t>NGHỊ QUYẾT</w:t>
      </w:r>
    </w:p>
    <w:p w14:paraId="41C8EF8D" w14:textId="24BADA3A" w:rsidR="00FD1F06" w:rsidRPr="00B2553C" w:rsidRDefault="00FD1F06" w:rsidP="002C0684">
      <w:pPr>
        <w:spacing w:after="0" w:line="240" w:lineRule="auto"/>
        <w:jc w:val="center"/>
        <w:rPr>
          <w:rFonts w:eastAsia="Times New Roman" w:cs="Times New Roman"/>
          <w:b/>
          <w:bCs/>
          <w:szCs w:val="28"/>
          <w:lang w:val="af-ZA" w:eastAsia="af-ZA"/>
        </w:rPr>
      </w:pPr>
      <w:r w:rsidRPr="00B2553C">
        <w:rPr>
          <w:rFonts w:eastAsia="Times New Roman" w:cs="Times New Roman"/>
          <w:b/>
          <w:szCs w:val="28"/>
          <w:lang w:val="af-ZA" w:eastAsia="af-ZA"/>
        </w:rPr>
        <w:t xml:space="preserve">Nhiệm vụ tháng </w:t>
      </w:r>
      <w:r w:rsidR="002F2ED3">
        <w:rPr>
          <w:rFonts w:eastAsia="Times New Roman" w:cs="Times New Roman"/>
          <w:b/>
          <w:szCs w:val="28"/>
          <w:lang w:val="af-ZA" w:eastAsia="af-ZA"/>
        </w:rPr>
        <w:t>10</w:t>
      </w:r>
      <w:r w:rsidRPr="00B2553C">
        <w:rPr>
          <w:rFonts w:eastAsia="Times New Roman" w:cs="Times New Roman"/>
          <w:b/>
          <w:szCs w:val="28"/>
          <w:lang w:val="af-ZA" w:eastAsia="af-ZA"/>
        </w:rPr>
        <w:t xml:space="preserve"> năm </w:t>
      </w:r>
      <w:r w:rsidRPr="00B2553C">
        <w:rPr>
          <w:rFonts w:eastAsia="Times New Roman" w:cs="Times New Roman"/>
          <w:b/>
          <w:bCs/>
          <w:szCs w:val="28"/>
          <w:lang w:val="af-ZA" w:eastAsia="af-ZA"/>
        </w:rPr>
        <w:t>2021</w:t>
      </w:r>
    </w:p>
    <w:p w14:paraId="549ACA9D" w14:textId="77777777" w:rsidR="00F94ED9" w:rsidRPr="00B2553C" w:rsidRDefault="00FD1F06" w:rsidP="002C0684">
      <w:pPr>
        <w:spacing w:after="0" w:line="240" w:lineRule="auto"/>
        <w:jc w:val="center"/>
        <w:rPr>
          <w:rFonts w:eastAsia="Times New Roman" w:cs="Times New Roman"/>
          <w:bCs/>
          <w:szCs w:val="28"/>
          <w:lang w:val="af-ZA" w:eastAsia="af-ZA"/>
        </w:rPr>
      </w:pPr>
      <w:r w:rsidRPr="00B2553C">
        <w:rPr>
          <w:rFonts w:eastAsia="Times New Roman" w:cs="Times New Roman"/>
          <w:bCs/>
          <w:szCs w:val="28"/>
          <w:lang w:val="af-ZA" w:eastAsia="af-ZA"/>
        </w:rPr>
        <w:t>-----</w:t>
      </w:r>
    </w:p>
    <w:p w14:paraId="42D7AC4C" w14:textId="77777777" w:rsidR="00BD165C" w:rsidRPr="00B2553C" w:rsidRDefault="00BD165C" w:rsidP="002C0684">
      <w:pPr>
        <w:spacing w:before="60" w:after="60" w:line="240" w:lineRule="auto"/>
        <w:ind w:firstLine="720"/>
        <w:jc w:val="both"/>
        <w:rPr>
          <w:rFonts w:eastAsia="Times New Roman" w:cs="Times New Roman"/>
          <w:b/>
          <w:szCs w:val="28"/>
          <w:lang w:val="af-ZA" w:eastAsia="af-ZA"/>
        </w:rPr>
      </w:pPr>
    </w:p>
    <w:p w14:paraId="4ACB2077" w14:textId="13B30D7E" w:rsidR="00FD1F06" w:rsidRPr="00B2553C" w:rsidRDefault="00FD1F06" w:rsidP="002C0684">
      <w:pPr>
        <w:spacing w:before="60" w:after="60" w:line="240" w:lineRule="auto"/>
        <w:ind w:firstLine="720"/>
        <w:jc w:val="both"/>
        <w:rPr>
          <w:rFonts w:eastAsia="Times New Roman" w:cs="Times New Roman"/>
          <w:b/>
          <w:szCs w:val="28"/>
          <w:lang w:val="af-ZA" w:eastAsia="af-ZA"/>
        </w:rPr>
      </w:pPr>
      <w:r w:rsidRPr="00B2553C">
        <w:rPr>
          <w:rFonts w:eastAsia="Times New Roman" w:cs="Times New Roman"/>
          <w:b/>
          <w:szCs w:val="28"/>
          <w:lang w:val="af-ZA" w:eastAsia="af-ZA"/>
        </w:rPr>
        <w:t xml:space="preserve">I. Tình hình thực hiện nhiệm vụ tháng </w:t>
      </w:r>
      <w:r w:rsidR="002F2ED3">
        <w:rPr>
          <w:rFonts w:eastAsia="Times New Roman" w:cs="Times New Roman"/>
          <w:b/>
          <w:szCs w:val="28"/>
          <w:lang w:val="af-ZA" w:eastAsia="af-ZA"/>
        </w:rPr>
        <w:t>9</w:t>
      </w:r>
      <w:r w:rsidR="00B35DCE" w:rsidRPr="00B2553C">
        <w:rPr>
          <w:rFonts w:eastAsia="Times New Roman" w:cs="Times New Roman"/>
          <w:b/>
          <w:szCs w:val="28"/>
          <w:lang w:val="af-ZA" w:eastAsia="af-ZA"/>
        </w:rPr>
        <w:t xml:space="preserve"> </w:t>
      </w:r>
      <w:r w:rsidRPr="00B2553C">
        <w:rPr>
          <w:rFonts w:eastAsia="Times New Roman" w:cs="Times New Roman"/>
          <w:b/>
          <w:szCs w:val="28"/>
          <w:lang w:val="af-ZA" w:eastAsia="af-ZA"/>
        </w:rPr>
        <w:t>năm 2021</w:t>
      </w:r>
    </w:p>
    <w:p w14:paraId="48E25704" w14:textId="5287E6C3" w:rsidR="00E94E61" w:rsidRDefault="00FD1F06" w:rsidP="002C0684">
      <w:pPr>
        <w:spacing w:before="60" w:after="60" w:line="240" w:lineRule="auto"/>
        <w:ind w:firstLine="720"/>
        <w:jc w:val="both"/>
        <w:rPr>
          <w:rFonts w:eastAsia="Times New Roman" w:cs="Times New Roman"/>
          <w:b/>
          <w:szCs w:val="28"/>
          <w:lang w:val="af-ZA" w:eastAsia="af-ZA"/>
        </w:rPr>
      </w:pPr>
      <w:r w:rsidRPr="00B2553C">
        <w:rPr>
          <w:rFonts w:eastAsia="Times New Roman" w:cs="Times New Roman"/>
          <w:b/>
          <w:szCs w:val="28"/>
          <w:lang w:val="af-ZA" w:eastAsia="af-ZA"/>
        </w:rPr>
        <w:t>1. Về kinh tế</w:t>
      </w:r>
    </w:p>
    <w:p w14:paraId="42ACA95F" w14:textId="6C97C988" w:rsidR="002F2ED3" w:rsidRPr="006E778B" w:rsidRDefault="002F2ED3" w:rsidP="002F2ED3">
      <w:pPr>
        <w:spacing w:before="60" w:after="60" w:line="320" w:lineRule="exact"/>
        <w:ind w:firstLine="720"/>
        <w:jc w:val="both"/>
        <w:rPr>
          <w:rFonts w:eastAsia="Times New Roman" w:cs="Times New Roman"/>
          <w:b/>
          <w:szCs w:val="28"/>
          <w:lang w:val="af-ZA" w:eastAsia="af-ZA"/>
        </w:rPr>
      </w:pPr>
      <w:r w:rsidRPr="006E778B">
        <w:rPr>
          <w:szCs w:val="28"/>
        </w:rPr>
        <w:t>- Về sản xuất</w:t>
      </w:r>
      <w:r w:rsidR="00D604E7" w:rsidRPr="006E778B">
        <w:rPr>
          <w:szCs w:val="28"/>
        </w:rPr>
        <w:t>:</w:t>
      </w:r>
      <w:r w:rsidRPr="006E778B">
        <w:rPr>
          <w:szCs w:val="28"/>
        </w:rPr>
        <w:t xml:space="preserve"> đã tiến hành thu hoạch </w:t>
      </w:r>
      <w:r w:rsidR="001412C3" w:rsidRPr="006E778B">
        <w:rPr>
          <w:szCs w:val="28"/>
        </w:rPr>
        <w:t>lúa vụ Hè Thu</w:t>
      </w:r>
      <w:r w:rsidRPr="006E778B">
        <w:rPr>
          <w:szCs w:val="28"/>
        </w:rPr>
        <w:t>, năng suất lúa đạt 58 tạ/ha. Đối với cây sắn, bà con đang tiến hành thu hoạch một số diện tích ở các vùng thấp trũng</w:t>
      </w:r>
      <w:r w:rsidR="00D604E7" w:rsidRPr="006E778B">
        <w:rPr>
          <w:szCs w:val="28"/>
        </w:rPr>
        <w:t xml:space="preserve"> và đ</w:t>
      </w:r>
      <w:r w:rsidRPr="006E778B">
        <w:rPr>
          <w:szCs w:val="28"/>
        </w:rPr>
        <w:t>ang khảo sát đăng ký nhu cầu hom giống phục vụ sản xuất năm 2022.</w:t>
      </w:r>
      <w:r w:rsidR="004008C5" w:rsidRPr="006E778B">
        <w:rPr>
          <w:szCs w:val="28"/>
        </w:rPr>
        <w:t xml:space="preserve"> Đã tiến hành khảo sát và đăng ký hỗ trợ mô hình nông nghiệp năm 2022</w:t>
      </w:r>
      <w:r w:rsidR="005A5FA0">
        <w:rPr>
          <w:rStyle w:val="FootnoteReference"/>
          <w:szCs w:val="28"/>
        </w:rPr>
        <w:footnoteReference w:id="1"/>
      </w:r>
      <w:r w:rsidR="005A5FA0">
        <w:rPr>
          <w:szCs w:val="28"/>
        </w:rPr>
        <w:t>.</w:t>
      </w:r>
      <w:r w:rsidR="004008C5" w:rsidRPr="006E778B">
        <w:rPr>
          <w:szCs w:val="28"/>
        </w:rPr>
        <w:t xml:space="preserve"> </w:t>
      </w:r>
    </w:p>
    <w:p w14:paraId="08412A68" w14:textId="3E673217" w:rsidR="00384D42" w:rsidRPr="006E778B" w:rsidRDefault="00F659CF" w:rsidP="004008C5">
      <w:pPr>
        <w:spacing w:after="0" w:line="240" w:lineRule="auto"/>
        <w:ind w:firstLine="720"/>
        <w:jc w:val="both"/>
        <w:rPr>
          <w:szCs w:val="28"/>
        </w:rPr>
      </w:pPr>
      <w:r w:rsidRPr="006E778B">
        <w:rPr>
          <w:szCs w:val="28"/>
        </w:rPr>
        <w:t xml:space="preserve">- </w:t>
      </w:r>
      <w:r w:rsidR="0088279B" w:rsidRPr="006E778B">
        <w:rPr>
          <w:szCs w:val="28"/>
        </w:rPr>
        <w:t xml:space="preserve">Chăn nuôi và nuôi trồng thuỷ sản: </w:t>
      </w:r>
      <w:r w:rsidRPr="006E778B">
        <w:rPr>
          <w:szCs w:val="28"/>
        </w:rPr>
        <w:t>Tổng đàn gia súc, gia cầm</w:t>
      </w:r>
      <w:r w:rsidR="00AF6237" w:rsidRPr="006E778B">
        <w:rPr>
          <w:szCs w:val="28"/>
        </w:rPr>
        <w:t xml:space="preserve">, </w:t>
      </w:r>
      <w:r w:rsidR="003B342D" w:rsidRPr="006E778B">
        <w:rPr>
          <w:szCs w:val="28"/>
        </w:rPr>
        <w:t xml:space="preserve">nuôi trồng </w:t>
      </w:r>
      <w:r w:rsidR="00AF6237" w:rsidRPr="006E778B">
        <w:rPr>
          <w:szCs w:val="28"/>
        </w:rPr>
        <w:t>thuỷ sản</w:t>
      </w:r>
      <w:r w:rsidRPr="006E778B">
        <w:rPr>
          <w:szCs w:val="28"/>
        </w:rPr>
        <w:t xml:space="preserve"> ổn định, không có dịch bệnh xảy ra trên địa bàn phường</w:t>
      </w:r>
      <w:r w:rsidR="00384D42" w:rsidRPr="006E778B">
        <w:rPr>
          <w:szCs w:val="28"/>
        </w:rPr>
        <w:t xml:space="preserve">. </w:t>
      </w:r>
      <w:r w:rsidR="004008C5" w:rsidRPr="006E778B">
        <w:rPr>
          <w:bCs/>
          <w:szCs w:val="28"/>
        </w:rPr>
        <w:t xml:space="preserve">Đã triển khai kế hoạch </w:t>
      </w:r>
      <w:r w:rsidR="004008C5" w:rsidRPr="006E778B">
        <w:rPr>
          <w:szCs w:val="28"/>
        </w:rPr>
        <w:t>tiêm phòng Vắc xin lở mồm long móng gia súc đợt I năm 2021, kết quả đạt 100%.</w:t>
      </w:r>
    </w:p>
    <w:p w14:paraId="299C6347" w14:textId="7B490BB0" w:rsidR="00A93A6A" w:rsidRPr="006E778B" w:rsidRDefault="00E94E61" w:rsidP="001A0E0A">
      <w:pPr>
        <w:spacing w:after="0" w:line="240" w:lineRule="auto"/>
        <w:ind w:firstLine="720"/>
        <w:jc w:val="both"/>
        <w:rPr>
          <w:szCs w:val="28"/>
        </w:rPr>
      </w:pPr>
      <w:r w:rsidRPr="006E778B">
        <w:rPr>
          <w:szCs w:val="28"/>
        </w:rPr>
        <w:t xml:space="preserve">- Đã phối hợp Trung tâm Phát triển Quỹ đất thị xã </w:t>
      </w:r>
      <w:r w:rsidR="00A93A6A" w:rsidRPr="006E778B">
        <w:rPr>
          <w:szCs w:val="28"/>
        </w:rPr>
        <w:t>chi trả tiền bồi thường về đất và tài sản trên đất cho 09 hộ thuộc công trình GPMB Khu hạ tầng dân cư TDP Thanh Lương 4 với số tiền 1.350.492.000 đồng; đã tổ chức</w:t>
      </w:r>
      <w:r w:rsidR="00BD2C0B" w:rsidRPr="006E778B">
        <w:rPr>
          <w:szCs w:val="28"/>
        </w:rPr>
        <w:t xml:space="preserve"> </w:t>
      </w:r>
      <w:r w:rsidR="001412C3">
        <w:rPr>
          <w:szCs w:val="28"/>
        </w:rPr>
        <w:t xml:space="preserve">họp </w:t>
      </w:r>
      <w:r w:rsidR="00BD2C0B" w:rsidRPr="006E778B">
        <w:rPr>
          <w:szCs w:val="28"/>
        </w:rPr>
        <w:t>Hội đồng</w:t>
      </w:r>
      <w:r w:rsidR="00A93A6A" w:rsidRPr="006E778B">
        <w:rPr>
          <w:szCs w:val="28"/>
        </w:rPr>
        <w:t xml:space="preserve"> thông qua nguồn gốc đất và tài sản trên đất đối với công trình GPMB nâng cấp mở rộng đường 19/5 của 08 hộ </w:t>
      </w:r>
      <w:r w:rsidR="001412C3">
        <w:rPr>
          <w:szCs w:val="28"/>
        </w:rPr>
        <w:t xml:space="preserve">bị ảnh hưởng </w:t>
      </w:r>
      <w:r w:rsidR="00A93A6A" w:rsidRPr="006E778B">
        <w:rPr>
          <w:szCs w:val="28"/>
        </w:rPr>
        <w:t xml:space="preserve">trên địa bàn; đã phối hợp </w:t>
      </w:r>
      <w:r w:rsidR="001A0E0A" w:rsidRPr="006E778B">
        <w:rPr>
          <w:szCs w:val="28"/>
        </w:rPr>
        <w:t xml:space="preserve">với </w:t>
      </w:r>
      <w:r w:rsidR="00A93A6A" w:rsidRPr="006E778B">
        <w:rPr>
          <w:szCs w:val="28"/>
        </w:rPr>
        <w:t xml:space="preserve">Chi nhánh Văn phòng </w:t>
      </w:r>
      <w:r w:rsidR="000E064A">
        <w:rPr>
          <w:szCs w:val="28"/>
        </w:rPr>
        <w:t>đ</w:t>
      </w:r>
      <w:r w:rsidR="00A93A6A" w:rsidRPr="006E778B">
        <w:rPr>
          <w:szCs w:val="28"/>
        </w:rPr>
        <w:t>ăng ký đất đai thị xã cắm mốc bê tông khu quy hoạch ở TDP Thượng Khê</w:t>
      </w:r>
      <w:r w:rsidR="005A5FA0">
        <w:rPr>
          <w:szCs w:val="28"/>
        </w:rPr>
        <w:t>.</w:t>
      </w:r>
    </w:p>
    <w:p w14:paraId="6DAB745E" w14:textId="10F52E9F" w:rsidR="004A5B62" w:rsidRPr="006E778B" w:rsidRDefault="00976984" w:rsidP="002C0684">
      <w:pPr>
        <w:spacing w:after="0" w:line="240" w:lineRule="auto"/>
        <w:ind w:firstLine="720"/>
        <w:jc w:val="both"/>
        <w:rPr>
          <w:szCs w:val="28"/>
          <w:shd w:val="clear" w:color="auto" w:fill="FCF8E3"/>
          <w:lang w:val="nl-NL"/>
        </w:rPr>
      </w:pPr>
      <w:r w:rsidRPr="006E778B">
        <w:rPr>
          <w:rFonts w:eastAsia="Arial" w:cs="Times New Roman"/>
          <w:szCs w:val="28"/>
        </w:rPr>
        <w:t xml:space="preserve">- </w:t>
      </w:r>
      <w:r w:rsidR="00B4797D" w:rsidRPr="006E778B">
        <w:rPr>
          <w:rFonts w:eastAsia="Arial" w:cs="Times New Roman"/>
          <w:szCs w:val="28"/>
        </w:rPr>
        <w:t>X</w:t>
      </w:r>
      <w:r w:rsidRPr="006E778B">
        <w:rPr>
          <w:rFonts w:eastAsia="Arial" w:cs="Times New Roman"/>
          <w:szCs w:val="28"/>
        </w:rPr>
        <w:t>ây dựng cơ bản:</w:t>
      </w:r>
      <w:r w:rsidR="00F4329E" w:rsidRPr="006E778B">
        <w:rPr>
          <w:rFonts w:eastAsia="Times New Roman" w:cs="Times New Roman"/>
          <w:szCs w:val="28"/>
          <w:lang w:val="nl-NL" w:eastAsia="af-ZA"/>
        </w:rPr>
        <w:t xml:space="preserve"> Tiếp tục p</w:t>
      </w:r>
      <w:r w:rsidR="00F4329E" w:rsidRPr="006E778B">
        <w:rPr>
          <w:rFonts w:eastAsia="Times New Roman" w:cs="Times New Roman"/>
          <w:szCs w:val="28"/>
          <w:lang w:val="af-ZA" w:eastAsia="af-ZA"/>
        </w:rPr>
        <w:t xml:space="preserve">hối hợp với Ban </w:t>
      </w:r>
      <w:r w:rsidR="0015183C" w:rsidRPr="006E778B">
        <w:rPr>
          <w:rFonts w:eastAsia="Times New Roman" w:cs="Times New Roman"/>
          <w:szCs w:val="28"/>
          <w:lang w:val="af-ZA" w:eastAsia="af-ZA"/>
        </w:rPr>
        <w:t>QLDA</w:t>
      </w:r>
      <w:r w:rsidR="00F4329E" w:rsidRPr="006E778B">
        <w:rPr>
          <w:rFonts w:eastAsia="Times New Roman" w:cs="Times New Roman"/>
          <w:szCs w:val="28"/>
          <w:lang w:val="af-ZA" w:eastAsia="af-ZA"/>
        </w:rPr>
        <w:t xml:space="preserve"> đầu tư xây dựng khu vực thị xã Hương Trà</w:t>
      </w:r>
      <w:r w:rsidR="00F4329E" w:rsidRPr="006E778B">
        <w:rPr>
          <w:rFonts w:eastAsia="Times New Roman" w:cs="Times New Roman"/>
          <w:szCs w:val="28"/>
          <w:lang w:eastAsia="af-ZA"/>
        </w:rPr>
        <w:t xml:space="preserve"> và các đơn vị liên quan </w:t>
      </w:r>
      <w:r w:rsidR="00F4329E" w:rsidRPr="006E778B">
        <w:rPr>
          <w:rFonts w:eastAsia="Times New Roman" w:cs="Times New Roman"/>
          <w:szCs w:val="28"/>
          <w:lang w:val="nl-NL" w:eastAsia="af-ZA"/>
        </w:rPr>
        <w:t>triển khai thi công các công trình theo kế hoạch đề ra</w:t>
      </w:r>
      <w:r w:rsidR="00F4329E" w:rsidRPr="006E778B">
        <w:rPr>
          <w:rStyle w:val="FootnoteReference"/>
          <w:rFonts w:eastAsia="Times New Roman" w:cs="Times New Roman"/>
          <w:szCs w:val="28"/>
          <w:lang w:val="nl-NL" w:eastAsia="af-ZA"/>
        </w:rPr>
        <w:footnoteReference w:id="2"/>
      </w:r>
      <w:r w:rsidR="00F4329E" w:rsidRPr="006E778B">
        <w:rPr>
          <w:rFonts w:eastAsia="Times New Roman" w:cs="Times New Roman"/>
          <w:szCs w:val="28"/>
          <w:lang w:val="nl-NL" w:eastAsia="af-ZA"/>
        </w:rPr>
        <w:t>. Đang triển khai thi công các công trình, hạng mục do UBND phường làm chủ đầu tư đảm bảo theo kế hoạch</w:t>
      </w:r>
      <w:r w:rsidR="00F4329E" w:rsidRPr="006E778B">
        <w:rPr>
          <w:rFonts w:eastAsia="Times New Roman" w:cs="Times New Roman"/>
          <w:szCs w:val="28"/>
          <w:vertAlign w:val="superscript"/>
          <w:lang w:val="nl-NL" w:eastAsia="af-ZA"/>
        </w:rPr>
        <w:footnoteReference w:id="3"/>
      </w:r>
      <w:r w:rsidR="000E064A">
        <w:rPr>
          <w:rFonts w:eastAsia="Times New Roman" w:cs="Times New Roman"/>
          <w:szCs w:val="28"/>
          <w:lang w:val="nl-NL" w:eastAsia="af-ZA"/>
        </w:rPr>
        <w:t>.</w:t>
      </w:r>
    </w:p>
    <w:p w14:paraId="4014B0D3" w14:textId="77777777" w:rsidR="00C128CD" w:rsidRPr="006E778B" w:rsidRDefault="00FE615A" w:rsidP="00C128CD">
      <w:pPr>
        <w:spacing w:after="0" w:line="240" w:lineRule="auto"/>
        <w:ind w:firstLine="720"/>
        <w:jc w:val="both"/>
        <w:rPr>
          <w:szCs w:val="28"/>
        </w:rPr>
      </w:pPr>
      <w:r w:rsidRPr="006E778B">
        <w:rPr>
          <w:szCs w:val="28"/>
        </w:rPr>
        <w:t xml:space="preserve">- Thu ngân sách: </w:t>
      </w:r>
      <w:r w:rsidR="004A5B62" w:rsidRPr="006E778B">
        <w:rPr>
          <w:szCs w:val="28"/>
        </w:rPr>
        <w:t xml:space="preserve">Tổng thu ngân sách nhà nước trên địa bàn ước: </w:t>
      </w:r>
      <w:r w:rsidR="00C128CD" w:rsidRPr="006E778B">
        <w:rPr>
          <w:szCs w:val="28"/>
        </w:rPr>
        <w:t>7.644 triệu đồng đạt 130% so với dự toán thị xã giao, đạt 49% so nghị quyết HĐND phường giao.</w:t>
      </w:r>
    </w:p>
    <w:p w14:paraId="3C0A9D0D" w14:textId="3BF1A35B" w:rsidR="00AD3142" w:rsidRPr="00511E46" w:rsidRDefault="00FD1F06" w:rsidP="00C128CD">
      <w:pPr>
        <w:spacing w:after="0" w:line="240" w:lineRule="auto"/>
        <w:ind w:firstLine="720"/>
        <w:jc w:val="both"/>
        <w:rPr>
          <w:rFonts w:eastAsia="Times New Roman" w:cs="Times New Roman"/>
          <w:b/>
          <w:bCs/>
          <w:szCs w:val="28"/>
          <w:lang w:val="af-ZA" w:eastAsia="af-ZA"/>
        </w:rPr>
      </w:pPr>
      <w:r w:rsidRPr="00511E46">
        <w:rPr>
          <w:rFonts w:eastAsia="Times New Roman" w:cs="Times New Roman"/>
          <w:b/>
          <w:bCs/>
          <w:szCs w:val="28"/>
          <w:lang w:val="af-ZA" w:eastAsia="af-ZA"/>
        </w:rPr>
        <w:t xml:space="preserve">2. Về </w:t>
      </w:r>
      <w:r w:rsidR="00EB2F2D" w:rsidRPr="00511E46">
        <w:rPr>
          <w:rFonts w:eastAsia="Times New Roman" w:cs="Times New Roman"/>
          <w:b/>
          <w:bCs/>
          <w:szCs w:val="28"/>
          <w:lang w:val="af-ZA" w:eastAsia="af-ZA"/>
        </w:rPr>
        <w:t xml:space="preserve">văn hoá </w:t>
      </w:r>
      <w:r w:rsidRPr="00511E46">
        <w:rPr>
          <w:rFonts w:eastAsia="Times New Roman" w:cs="Times New Roman"/>
          <w:b/>
          <w:bCs/>
          <w:szCs w:val="28"/>
          <w:lang w:val="af-ZA" w:eastAsia="af-ZA"/>
        </w:rPr>
        <w:t>xã hội</w:t>
      </w:r>
    </w:p>
    <w:p w14:paraId="2D12706C" w14:textId="13CD9696" w:rsidR="00AD3142" w:rsidRDefault="00FD1F06" w:rsidP="00C128CD">
      <w:pPr>
        <w:spacing w:after="0" w:line="240" w:lineRule="auto"/>
        <w:ind w:firstLine="720"/>
        <w:jc w:val="both"/>
        <w:rPr>
          <w:szCs w:val="28"/>
          <w:lang w:val="nl-NL"/>
        </w:rPr>
      </w:pPr>
      <w:r w:rsidRPr="00511E46">
        <w:rPr>
          <w:rFonts w:eastAsia="Arial" w:cs="Times New Roman"/>
          <w:spacing w:val="-4"/>
          <w:szCs w:val="28"/>
          <w:lang w:val="nl-NL"/>
        </w:rPr>
        <w:t xml:space="preserve">- Giáo dục: </w:t>
      </w:r>
      <w:r w:rsidR="00D32608">
        <w:rPr>
          <w:rFonts w:eastAsia="Arial" w:cs="Times New Roman"/>
          <w:spacing w:val="-4"/>
          <w:szCs w:val="28"/>
          <w:lang w:val="nl-NL"/>
        </w:rPr>
        <w:t>Từ ngày 06 -17/9/2021</w:t>
      </w:r>
      <w:r w:rsidR="001412C3">
        <w:rPr>
          <w:rFonts w:eastAsia="Arial" w:cs="Times New Roman"/>
          <w:spacing w:val="-4"/>
          <w:szCs w:val="28"/>
          <w:lang w:val="nl-NL"/>
        </w:rPr>
        <w:t xml:space="preserve">, </w:t>
      </w:r>
      <w:r w:rsidR="00D32608">
        <w:rPr>
          <w:szCs w:val="28"/>
        </w:rPr>
        <w:t>d</w:t>
      </w:r>
      <w:r w:rsidR="00C128CD" w:rsidRPr="00E80E4C">
        <w:rPr>
          <w:szCs w:val="28"/>
        </w:rPr>
        <w:t xml:space="preserve">o tình hình dịch bệnh Covid-19 diễn biến phức tạp, các trường </w:t>
      </w:r>
      <w:r w:rsidR="00026F54">
        <w:rPr>
          <w:szCs w:val="28"/>
        </w:rPr>
        <w:t xml:space="preserve">Tiểu học và THCS </w:t>
      </w:r>
      <w:r w:rsidR="00C128CD" w:rsidRPr="00E80E4C">
        <w:rPr>
          <w:szCs w:val="28"/>
        </w:rPr>
        <w:t xml:space="preserve">đã tổ chức dạy học </w:t>
      </w:r>
      <w:r w:rsidR="00553DCA">
        <w:rPr>
          <w:szCs w:val="28"/>
        </w:rPr>
        <w:t xml:space="preserve">trên </w:t>
      </w:r>
      <w:r w:rsidR="000E064A">
        <w:rPr>
          <w:szCs w:val="28"/>
        </w:rPr>
        <w:t xml:space="preserve">Đài phát thanh và </w:t>
      </w:r>
      <w:r w:rsidR="00553DCA">
        <w:rPr>
          <w:szCs w:val="28"/>
        </w:rPr>
        <w:t>t</w:t>
      </w:r>
      <w:r w:rsidR="00553DCA" w:rsidRPr="00E80E4C">
        <w:rPr>
          <w:szCs w:val="28"/>
        </w:rPr>
        <w:t>ruyền hình tỉnh (TRT</w:t>
      </w:r>
      <w:r w:rsidR="00553DCA">
        <w:rPr>
          <w:szCs w:val="28"/>
        </w:rPr>
        <w:t>)</w:t>
      </w:r>
      <w:r w:rsidR="00C128CD" w:rsidRPr="00E80E4C">
        <w:rPr>
          <w:szCs w:val="28"/>
        </w:rPr>
        <w:t xml:space="preserve"> cho khối lớp 1, lớp 2 và lớp 6 và dạy học trực tuyến (online) trên các phần mềm ứng dụng công nghệ thông tin cho các khối lớp còn lại đảm bảo theo quy định</w:t>
      </w:r>
      <w:r w:rsidR="00D32608">
        <w:rPr>
          <w:szCs w:val="28"/>
          <w:lang w:val="nl-NL"/>
        </w:rPr>
        <w:t>; đ</w:t>
      </w:r>
      <w:r w:rsidR="00C128CD" w:rsidRPr="00E80E4C">
        <w:rPr>
          <w:szCs w:val="28"/>
          <w:lang w:val="nl-NL"/>
        </w:rPr>
        <w:t xml:space="preserve">ối với trường Mầm non </w:t>
      </w:r>
      <w:r w:rsidR="00D32608">
        <w:rPr>
          <w:szCs w:val="28"/>
          <w:lang w:val="nl-NL"/>
        </w:rPr>
        <w:t xml:space="preserve">không tổ chức đến trường. Từ ngày 20/9/2021, thực hiện theo chỉ đạo của cấp trên, các trường đã tập trung học sinh đến trường </w:t>
      </w:r>
      <w:r w:rsidR="00D32608">
        <w:rPr>
          <w:rStyle w:val="fontstyle01"/>
        </w:rPr>
        <w:t xml:space="preserve">học tập trong điều kiện bình thường mới, đảm bảo phòng chống dịch bệnh </w:t>
      </w:r>
      <w:r w:rsidR="00D32608">
        <w:rPr>
          <w:rStyle w:val="fontstyle01"/>
        </w:rPr>
        <w:lastRenderedPageBreak/>
        <w:t>an toàn.</w:t>
      </w:r>
      <w:r w:rsidR="000E064A">
        <w:rPr>
          <w:rStyle w:val="fontstyle01"/>
        </w:rPr>
        <w:t xml:space="preserve"> Tuy nhiên</w:t>
      </w:r>
      <w:r w:rsidR="00B519F1">
        <w:rPr>
          <w:rStyle w:val="fontstyle01"/>
        </w:rPr>
        <w:t>,</w:t>
      </w:r>
      <w:r w:rsidR="000E064A">
        <w:rPr>
          <w:rStyle w:val="fontstyle01"/>
        </w:rPr>
        <w:t xml:space="preserve"> đến ngày 23/9/2021</w:t>
      </w:r>
      <w:r w:rsidR="00B519F1">
        <w:rPr>
          <w:rStyle w:val="fontstyle01"/>
        </w:rPr>
        <w:t xml:space="preserve"> do tình hình dịch bệnh có diễn biến phức tạp trên địa bàn thị xã, các trường đã cho học sinh trên địa bàn phường nghỉ học theo chỉ đạo của thị xã.</w:t>
      </w:r>
    </w:p>
    <w:p w14:paraId="627B5257" w14:textId="68EAF583" w:rsidR="009C7D62" w:rsidRPr="00511E46" w:rsidRDefault="00CF6E02" w:rsidP="002C0684">
      <w:pPr>
        <w:tabs>
          <w:tab w:val="left" w:pos="0"/>
        </w:tabs>
        <w:spacing w:after="210" w:line="240" w:lineRule="auto"/>
        <w:contextualSpacing/>
        <w:jc w:val="both"/>
        <w:rPr>
          <w:szCs w:val="28"/>
        </w:rPr>
      </w:pPr>
      <w:r w:rsidRPr="0015183C">
        <w:rPr>
          <w:rFonts w:eastAsia="Arial" w:cs="Times New Roman"/>
          <w:spacing w:val="4"/>
          <w:sz w:val="27"/>
          <w:szCs w:val="27"/>
        </w:rPr>
        <w:tab/>
      </w:r>
      <w:r w:rsidR="00FD1F06" w:rsidRPr="00511E46">
        <w:rPr>
          <w:rFonts w:eastAsia="Arial" w:cs="Times New Roman"/>
          <w:spacing w:val="4"/>
          <w:szCs w:val="28"/>
        </w:rPr>
        <w:t xml:space="preserve">- Y tế: </w:t>
      </w:r>
      <w:r w:rsidR="009C7D62" w:rsidRPr="00511E46">
        <w:rPr>
          <w:szCs w:val="28"/>
        </w:rPr>
        <w:t xml:space="preserve">Công tác chăm sóc sức khỏe cho người dân được quan tâm thường xuyên, tổng số lượt người đến khám là </w:t>
      </w:r>
      <w:r w:rsidR="00EF2DBB" w:rsidRPr="00E80E4C">
        <w:rPr>
          <w:szCs w:val="28"/>
        </w:rPr>
        <w:t>275</w:t>
      </w:r>
      <w:r w:rsidR="009C7D62" w:rsidRPr="00511E46">
        <w:rPr>
          <w:szCs w:val="28"/>
        </w:rPr>
        <w:t xml:space="preserve"> lượt người</w:t>
      </w:r>
      <w:r w:rsidRPr="00511E46">
        <w:rPr>
          <w:szCs w:val="28"/>
        </w:rPr>
        <w:t xml:space="preserve">. </w:t>
      </w:r>
    </w:p>
    <w:p w14:paraId="4804C2A7" w14:textId="4997FB74" w:rsidR="004E67B4" w:rsidRDefault="00FD1F06" w:rsidP="004E67B4">
      <w:pPr>
        <w:spacing w:after="0" w:line="240" w:lineRule="auto"/>
        <w:ind w:firstLine="720"/>
        <w:jc w:val="both"/>
        <w:rPr>
          <w:szCs w:val="28"/>
          <w:lang w:val="nl-NL"/>
        </w:rPr>
      </w:pPr>
      <w:r w:rsidRPr="00511E46">
        <w:rPr>
          <w:rFonts w:eastAsia="Times New Roman" w:cs="Times New Roman"/>
          <w:szCs w:val="28"/>
          <w:lang w:val="af-ZA" w:eastAsia="af-ZA"/>
        </w:rPr>
        <w:t>- Về văn hóa - thông tin</w:t>
      </w:r>
      <w:r w:rsidR="00A31E00" w:rsidRPr="00511E46">
        <w:rPr>
          <w:rFonts w:eastAsia="Times New Roman" w:cs="Times New Roman"/>
          <w:szCs w:val="28"/>
          <w:lang w:val="af-ZA" w:eastAsia="af-ZA"/>
        </w:rPr>
        <w:t xml:space="preserve">: </w:t>
      </w:r>
      <w:r w:rsidR="00511E46">
        <w:rPr>
          <w:rFonts w:eastAsia="Times New Roman" w:cs="Times New Roman"/>
          <w:szCs w:val="28"/>
          <w:lang w:val="af-ZA" w:eastAsia="af-ZA"/>
        </w:rPr>
        <w:t>T</w:t>
      </w:r>
      <w:r w:rsidR="009C7D62" w:rsidRPr="00511E46">
        <w:rPr>
          <w:szCs w:val="28"/>
          <w:lang w:val="nl-NL"/>
        </w:rPr>
        <w:t xml:space="preserve">ổ chức tuyên truyền cổ động trực quan </w:t>
      </w:r>
      <w:r w:rsidR="004E67B4" w:rsidRPr="00E80E4C">
        <w:rPr>
          <w:szCs w:val="28"/>
          <w:lang w:val="nl-NL"/>
        </w:rPr>
        <w:t>nhân kỷ niệm 76 năm Cách mạng tháng Tám thành công và Quố</w:t>
      </w:r>
      <w:r w:rsidR="004E67B4">
        <w:rPr>
          <w:szCs w:val="28"/>
          <w:lang w:val="nl-NL"/>
        </w:rPr>
        <w:t xml:space="preserve">c khánh 02/9; </w:t>
      </w:r>
      <w:r w:rsidR="00766323">
        <w:rPr>
          <w:szCs w:val="28"/>
          <w:lang w:val="nl-NL"/>
        </w:rPr>
        <w:t xml:space="preserve">đã thường xuyên tăng cường </w:t>
      </w:r>
      <w:r w:rsidR="004E67B4">
        <w:rPr>
          <w:szCs w:val="28"/>
          <w:lang w:val="nl-NL"/>
        </w:rPr>
        <w:t xml:space="preserve">công tác </w:t>
      </w:r>
      <w:r w:rsidR="00766323">
        <w:rPr>
          <w:szCs w:val="28"/>
          <w:lang w:val="nl-NL"/>
        </w:rPr>
        <w:t xml:space="preserve">tuyên truyền trên hệ thống đài truyền thanh về thực hiện các biện pháp </w:t>
      </w:r>
      <w:r w:rsidR="004E67B4">
        <w:rPr>
          <w:szCs w:val="28"/>
          <w:lang w:val="nl-NL"/>
        </w:rPr>
        <w:t>phòng chống dịch bệnh COVID-19</w:t>
      </w:r>
      <w:r w:rsidR="00766323">
        <w:rPr>
          <w:szCs w:val="28"/>
          <w:lang w:val="nl-NL"/>
        </w:rPr>
        <w:t xml:space="preserve"> và</w:t>
      </w:r>
      <w:r w:rsidR="004E67B4">
        <w:rPr>
          <w:szCs w:val="28"/>
          <w:lang w:val="nl-NL"/>
        </w:rPr>
        <w:t xml:space="preserve"> công tác PCTT-TKCN.</w:t>
      </w:r>
    </w:p>
    <w:p w14:paraId="7C8905D3" w14:textId="5116BD0D" w:rsidR="004E67B4" w:rsidRDefault="004E67B4" w:rsidP="004E67B4">
      <w:pPr>
        <w:spacing w:after="0" w:line="240" w:lineRule="auto"/>
        <w:ind w:firstLine="720"/>
        <w:jc w:val="both"/>
        <w:rPr>
          <w:szCs w:val="28"/>
          <w:lang w:val="nl-NL"/>
        </w:rPr>
      </w:pPr>
      <w:r w:rsidRPr="00E80E4C">
        <w:rPr>
          <w:szCs w:val="28"/>
          <w:lang w:val="nl-NL"/>
        </w:rPr>
        <w:t>Đã chuẩn bị hồ sơ đảm bảo theo yêu cầu của đoàn kiểm tra “phong trào toàn dân đoàn kết xây dựng đời sống văn hóa” của thị xã. Qua kiểm tra đoàn ghi nhận và đánh giá cao.</w:t>
      </w:r>
    </w:p>
    <w:p w14:paraId="6ECD57A7" w14:textId="4BB522E8" w:rsidR="004E67B4" w:rsidRDefault="00B40112" w:rsidP="00B40112">
      <w:pPr>
        <w:spacing w:after="0" w:line="240" w:lineRule="auto"/>
        <w:ind w:firstLine="720"/>
        <w:jc w:val="both"/>
        <w:rPr>
          <w:szCs w:val="28"/>
          <w:lang w:val="nl-NL"/>
        </w:rPr>
      </w:pPr>
      <w:r w:rsidRPr="00B40112">
        <w:rPr>
          <w:szCs w:val="28"/>
          <w:lang w:val="nl-NL"/>
        </w:rPr>
        <w:t>-</w:t>
      </w:r>
      <w:r>
        <w:rPr>
          <w:szCs w:val="28"/>
          <w:lang w:val="nl-NL"/>
        </w:rPr>
        <w:t xml:space="preserve"> </w:t>
      </w:r>
      <w:r w:rsidR="004E67B4" w:rsidRPr="00B40112">
        <w:rPr>
          <w:szCs w:val="28"/>
          <w:lang w:val="nl-NL"/>
        </w:rPr>
        <w:t>Đã hướng dẫn và lập thủ tục hồ sơ chuyển cấp trên đề nghị hưởng chế độ hỗ trợ theo Nghị quyết số 68/NĐ-CP của Chính phủ và Quyết định số 23/2021/QĐ-TTg của Thủ tướng Chính phủ</w:t>
      </w:r>
      <w:r w:rsidR="008A43A3">
        <w:rPr>
          <w:szCs w:val="28"/>
          <w:lang w:val="nl-NL"/>
        </w:rPr>
        <w:t xml:space="preserve"> </w:t>
      </w:r>
      <w:r w:rsidR="00C06E83">
        <w:rPr>
          <w:szCs w:val="28"/>
          <w:lang w:val="nl-NL"/>
        </w:rPr>
        <w:t xml:space="preserve">và đã có quyết định hỗ trợ </w:t>
      </w:r>
      <w:r w:rsidR="008A43A3">
        <w:rPr>
          <w:szCs w:val="28"/>
          <w:lang w:val="nl-NL"/>
        </w:rPr>
        <w:t>cho 0</w:t>
      </w:r>
      <w:r w:rsidR="00553DCA">
        <w:rPr>
          <w:szCs w:val="28"/>
          <w:lang w:val="nl-NL"/>
        </w:rPr>
        <w:t>1</w:t>
      </w:r>
      <w:r w:rsidR="008A43A3">
        <w:rPr>
          <w:szCs w:val="28"/>
          <w:lang w:val="nl-NL"/>
        </w:rPr>
        <w:t xml:space="preserve"> trẻ em đã hoàn thành cách ly tập trung </w:t>
      </w:r>
      <w:r w:rsidR="00C06E83">
        <w:rPr>
          <w:szCs w:val="28"/>
          <w:lang w:val="nl-NL"/>
        </w:rPr>
        <w:t xml:space="preserve">thuộc diện F1 </w:t>
      </w:r>
      <w:r w:rsidR="00B519F1">
        <w:rPr>
          <w:szCs w:val="28"/>
          <w:lang w:val="nl-NL"/>
        </w:rPr>
        <w:t xml:space="preserve">với số tiền 1 triệu đồng </w:t>
      </w:r>
      <w:r w:rsidR="008A43A3">
        <w:rPr>
          <w:szCs w:val="28"/>
          <w:lang w:val="nl-NL"/>
        </w:rPr>
        <w:t>và 0</w:t>
      </w:r>
      <w:r w:rsidR="00C06E83">
        <w:rPr>
          <w:szCs w:val="28"/>
          <w:lang w:val="nl-NL"/>
        </w:rPr>
        <w:t>2</w:t>
      </w:r>
      <w:r w:rsidR="008A43A3">
        <w:rPr>
          <w:szCs w:val="28"/>
          <w:lang w:val="nl-NL"/>
        </w:rPr>
        <w:t xml:space="preserve"> hộ kinh doanh bị tạm ngừng kinh doanh do ảnh hưởng của Covid-19</w:t>
      </w:r>
      <w:r w:rsidR="00C06E83">
        <w:rPr>
          <w:szCs w:val="28"/>
          <w:lang w:val="nl-NL"/>
        </w:rPr>
        <w:t xml:space="preserve"> với </w:t>
      </w:r>
      <w:r w:rsidR="00B519F1">
        <w:rPr>
          <w:szCs w:val="28"/>
          <w:lang w:val="nl-NL"/>
        </w:rPr>
        <w:t>số tiền</w:t>
      </w:r>
      <w:r w:rsidR="00C06E83">
        <w:rPr>
          <w:szCs w:val="28"/>
          <w:lang w:val="nl-NL"/>
        </w:rPr>
        <w:t xml:space="preserve"> là 3 triệu đồng</w:t>
      </w:r>
      <w:r w:rsidR="008A43A3">
        <w:rPr>
          <w:szCs w:val="28"/>
          <w:lang w:val="nl-NL"/>
        </w:rPr>
        <w:t xml:space="preserve">; </w:t>
      </w:r>
      <w:r w:rsidR="004E67B4" w:rsidRPr="00B40112">
        <w:rPr>
          <w:szCs w:val="28"/>
          <w:lang w:val="nl-NL"/>
        </w:rPr>
        <w:t>đang chuẩn bị các điều kiện để tiếp tục hướng dẫn lập hồ sơ hỗ trợ đối với đối tượng lao động tự do theo Nghị quyết số 84/NQ-HĐND ngày 26/8/2021 của HĐND tỉnh.</w:t>
      </w:r>
    </w:p>
    <w:p w14:paraId="5B3E260A" w14:textId="06876EB3" w:rsidR="00CE61C4" w:rsidRDefault="00CE61C4" w:rsidP="00B40112">
      <w:pPr>
        <w:spacing w:after="0" w:line="240" w:lineRule="auto"/>
        <w:ind w:firstLine="720"/>
        <w:jc w:val="both"/>
        <w:rPr>
          <w:szCs w:val="28"/>
          <w:lang w:val="nl-NL"/>
        </w:rPr>
      </w:pPr>
      <w:r>
        <w:rPr>
          <w:szCs w:val="28"/>
          <w:lang w:val="nl-NL"/>
        </w:rPr>
        <w:t>- Đã tiến hành t</w:t>
      </w:r>
      <w:r w:rsidRPr="00E80E4C">
        <w:rPr>
          <w:szCs w:val="28"/>
          <w:lang w:val="nl-NL"/>
        </w:rPr>
        <w:t xml:space="preserve">ổ chức thăm hỏi và tặng quà cho </w:t>
      </w:r>
      <w:r w:rsidR="00582FBC">
        <w:rPr>
          <w:szCs w:val="28"/>
          <w:lang w:val="nl-NL"/>
        </w:rPr>
        <w:t xml:space="preserve">31 </w:t>
      </w:r>
      <w:r w:rsidRPr="00E80E4C">
        <w:rPr>
          <w:szCs w:val="28"/>
          <w:lang w:val="nl-NL"/>
        </w:rPr>
        <w:t xml:space="preserve">trẻ em </w:t>
      </w:r>
      <w:r w:rsidR="00582FBC">
        <w:rPr>
          <w:szCs w:val="28"/>
          <w:lang w:val="nl-NL"/>
        </w:rPr>
        <w:t xml:space="preserve">thuộc diện </w:t>
      </w:r>
      <w:r w:rsidRPr="00E80E4C">
        <w:rPr>
          <w:szCs w:val="28"/>
          <w:lang w:val="nl-NL"/>
        </w:rPr>
        <w:t>khuyết tật, trẻ em nghèo, trẻ em có hoàn cảnh đặc biệt khó khăn nhân dịp Tết Trung thu năm 2021</w:t>
      </w:r>
      <w:r w:rsidR="00C06E83">
        <w:rPr>
          <w:szCs w:val="28"/>
          <w:lang w:val="nl-NL"/>
        </w:rPr>
        <w:t>.</w:t>
      </w:r>
    </w:p>
    <w:p w14:paraId="14AE6FB2" w14:textId="494E13FE" w:rsidR="00AA0024" w:rsidRDefault="00AA0024" w:rsidP="00B40112">
      <w:pPr>
        <w:spacing w:after="0" w:line="240" w:lineRule="auto"/>
        <w:ind w:firstLine="720"/>
        <w:jc w:val="both"/>
        <w:rPr>
          <w:b/>
          <w:bCs/>
          <w:szCs w:val="28"/>
          <w:lang w:val="nl-NL"/>
        </w:rPr>
      </w:pPr>
      <w:r w:rsidRPr="00AA0024">
        <w:rPr>
          <w:b/>
          <w:bCs/>
          <w:szCs w:val="28"/>
          <w:lang w:val="nl-NL"/>
        </w:rPr>
        <w:t>3. Công tác cải cách hành chính</w:t>
      </w:r>
    </w:p>
    <w:p w14:paraId="5361CBA4" w14:textId="0B54951A" w:rsidR="0006279F" w:rsidRDefault="0006279F" w:rsidP="0006279F">
      <w:pPr>
        <w:spacing w:after="0" w:line="240" w:lineRule="auto"/>
        <w:ind w:firstLine="720"/>
        <w:jc w:val="both"/>
        <w:rPr>
          <w:szCs w:val="28"/>
          <w:lang w:val="nl-NL"/>
        </w:rPr>
      </w:pPr>
      <w:r w:rsidRPr="0006279F">
        <w:rPr>
          <w:szCs w:val="28"/>
          <w:lang w:val="nl-NL"/>
        </w:rPr>
        <w:t>Công tác CCHC gắn liền với ứng dụng công nghệ thông tin tại cơ quan phường được duy trì thực hiện đảm bảo chất lượng và hiệu quả; việc tiếp nhận, thụ lý, giải quyết và trả kết quả cho tổ chức, công dân trong giao dịch thủ tục hành chính tại Bộ phận TN&amp;TKQ luôn tuân thủ nguyên tắc các bước trong quy trình theo quy định của UBND tỉnh và hệ thống quản lý chất lượng theo tiêu chuẩn ISO 9001:2015. Các thủ tục hành chính phát sinh trong giao dịch đều được cập nhật, số hóa đảm bảo đầy đủ 100% trên cổng dịch vụ công</w:t>
      </w:r>
      <w:r>
        <w:rPr>
          <w:szCs w:val="28"/>
          <w:lang w:val="nl-NL"/>
        </w:rPr>
        <w:t xml:space="preserve">. </w:t>
      </w:r>
    </w:p>
    <w:p w14:paraId="7A7B4A00" w14:textId="55CDF0F2" w:rsidR="0006279F" w:rsidRPr="0006279F" w:rsidRDefault="0006279F" w:rsidP="0006279F">
      <w:pPr>
        <w:spacing w:after="0" w:line="240" w:lineRule="auto"/>
        <w:ind w:firstLine="720"/>
        <w:jc w:val="both"/>
        <w:rPr>
          <w:szCs w:val="28"/>
          <w:lang w:val="nl-NL"/>
        </w:rPr>
      </w:pPr>
      <w:r>
        <w:rPr>
          <w:szCs w:val="28"/>
          <w:lang w:val="nl-NL"/>
        </w:rPr>
        <w:t xml:space="preserve">Tuy nhiên, trong thời gian qua hoạt động trong công tác cải cách hành chính </w:t>
      </w:r>
      <w:r w:rsidR="00746BAD">
        <w:rPr>
          <w:szCs w:val="28"/>
          <w:lang w:val="nl-NL"/>
        </w:rPr>
        <w:t xml:space="preserve">nói chung </w:t>
      </w:r>
      <w:r>
        <w:rPr>
          <w:szCs w:val="28"/>
          <w:lang w:val="nl-NL"/>
        </w:rPr>
        <w:t xml:space="preserve">có phần chững lại, hoạt động ứng dụng công nghệ thông tin của phường đạt kết quả chưa cao, đặc biệt là việc </w:t>
      </w:r>
      <w:r w:rsidR="00BD61E8">
        <w:rPr>
          <w:szCs w:val="28"/>
          <w:lang w:val="nl-NL"/>
        </w:rPr>
        <w:t xml:space="preserve">xử lý hồ sơ công việc trên trang điều hành tác nghiệp và việc </w:t>
      </w:r>
      <w:r>
        <w:rPr>
          <w:szCs w:val="28"/>
          <w:lang w:val="nl-NL"/>
        </w:rPr>
        <w:t>truy cập</w:t>
      </w:r>
      <w:r w:rsidR="00A3045B">
        <w:rPr>
          <w:szCs w:val="28"/>
          <w:lang w:val="nl-NL"/>
        </w:rPr>
        <w:t>,</w:t>
      </w:r>
      <w:r>
        <w:rPr>
          <w:szCs w:val="28"/>
          <w:lang w:val="nl-NL"/>
        </w:rPr>
        <w:t xml:space="preserve"> sử dụng mail công vụ của một số cán bộ, công chức và </w:t>
      </w:r>
      <w:r w:rsidR="00B519F1">
        <w:rPr>
          <w:szCs w:val="28"/>
          <w:lang w:val="nl-NL"/>
        </w:rPr>
        <w:t>những người hoạt động</w:t>
      </w:r>
      <w:r>
        <w:rPr>
          <w:szCs w:val="28"/>
          <w:lang w:val="nl-NL"/>
        </w:rPr>
        <w:t xml:space="preserve"> không chuyên trách phường còn hạn chế.</w:t>
      </w:r>
    </w:p>
    <w:p w14:paraId="06B2E5B8" w14:textId="3936630C" w:rsidR="00AE3267" w:rsidRPr="00AE3267" w:rsidRDefault="00AA0024" w:rsidP="00AE3267">
      <w:pPr>
        <w:spacing w:after="0" w:line="240" w:lineRule="auto"/>
        <w:ind w:firstLine="720"/>
        <w:jc w:val="both"/>
        <w:rPr>
          <w:szCs w:val="28"/>
        </w:rPr>
      </w:pPr>
      <w:r>
        <w:rPr>
          <w:b/>
          <w:szCs w:val="28"/>
        </w:rPr>
        <w:t>4</w:t>
      </w:r>
      <w:r w:rsidR="00AE3267" w:rsidRPr="00D306B5">
        <w:rPr>
          <w:b/>
          <w:szCs w:val="28"/>
        </w:rPr>
        <w:t>. Công tác triển khai phòng chống bão số 5 (CONSON):</w:t>
      </w:r>
      <w:r w:rsidR="00AE3267">
        <w:rPr>
          <w:szCs w:val="28"/>
        </w:rPr>
        <w:t xml:space="preserve"> Đã tổ chức tuyên truyền, vận động sơ tán người dân tại các khu vực có nguy cơ và các hộ neo đơn, già cả, ốm đau,… đến nơi trú bão an toàn với tổng số 98 hộ, 237 nhân khẩu. Do ảnh hưởng của bão trên </w:t>
      </w:r>
      <w:r w:rsidR="00766323">
        <w:rPr>
          <w:szCs w:val="28"/>
        </w:rPr>
        <w:t>đ</w:t>
      </w:r>
      <w:r w:rsidR="00AE3267">
        <w:rPr>
          <w:szCs w:val="28"/>
        </w:rPr>
        <w:t xml:space="preserve">ịa bàn xảy ra mưa lớn </w:t>
      </w:r>
      <w:r w:rsidR="00E0708A">
        <w:rPr>
          <w:szCs w:val="28"/>
        </w:rPr>
        <w:t xml:space="preserve">làm sạt lỡ bờ kè gần khu vực công trình kè </w:t>
      </w:r>
      <w:r w:rsidR="00AE3267">
        <w:rPr>
          <w:szCs w:val="28"/>
        </w:rPr>
        <w:t>chống sạt lỡ khẩn cấp Thanh Lương 2</w:t>
      </w:r>
      <w:r w:rsidR="00026F54">
        <w:rPr>
          <w:szCs w:val="28"/>
        </w:rPr>
        <w:t xml:space="preserve"> với chiều dài</w:t>
      </w:r>
      <w:r w:rsidR="00E0708A">
        <w:rPr>
          <w:szCs w:val="28"/>
        </w:rPr>
        <w:t xml:space="preserve"> khoảng</w:t>
      </w:r>
      <w:r w:rsidR="00026F54">
        <w:rPr>
          <w:szCs w:val="28"/>
        </w:rPr>
        <w:t xml:space="preserve"> 120m</w:t>
      </w:r>
      <w:r w:rsidR="00E0708A">
        <w:rPr>
          <w:szCs w:val="28"/>
        </w:rPr>
        <w:t>.</w:t>
      </w:r>
    </w:p>
    <w:p w14:paraId="0D7F802A" w14:textId="502323F0" w:rsidR="002C6332" w:rsidRPr="008F48BB" w:rsidRDefault="00AA0024" w:rsidP="002C0684">
      <w:pPr>
        <w:spacing w:before="60" w:after="60" w:line="240" w:lineRule="auto"/>
        <w:ind w:firstLine="720"/>
        <w:jc w:val="both"/>
        <w:rPr>
          <w:rFonts w:eastAsia="Arial" w:cs="Times New Roman"/>
          <w:b/>
          <w:bCs/>
          <w:szCs w:val="28"/>
        </w:rPr>
      </w:pPr>
      <w:r>
        <w:rPr>
          <w:rFonts w:eastAsia="Times New Roman" w:cs="Times New Roman"/>
          <w:b/>
          <w:bCs/>
          <w:szCs w:val="28"/>
          <w:lang w:eastAsia="af-ZA"/>
        </w:rPr>
        <w:t>5</w:t>
      </w:r>
      <w:r w:rsidR="002C6332" w:rsidRPr="008F48BB">
        <w:rPr>
          <w:rFonts w:eastAsia="Times New Roman" w:cs="Times New Roman"/>
          <w:b/>
          <w:bCs/>
          <w:szCs w:val="28"/>
          <w:lang w:val="vi-VN" w:eastAsia="af-ZA"/>
        </w:rPr>
        <w:t>. Công tác phòng, chống dịch bệnh Covid</w:t>
      </w:r>
      <w:r w:rsidR="009C7D62" w:rsidRPr="008F48BB">
        <w:rPr>
          <w:rFonts w:eastAsia="Times New Roman" w:cs="Times New Roman"/>
          <w:b/>
          <w:bCs/>
          <w:szCs w:val="28"/>
          <w:lang w:eastAsia="af-ZA"/>
        </w:rPr>
        <w:t>-</w:t>
      </w:r>
      <w:r w:rsidR="002C6332" w:rsidRPr="008F48BB">
        <w:rPr>
          <w:rFonts w:eastAsia="Times New Roman" w:cs="Times New Roman"/>
          <w:b/>
          <w:bCs/>
          <w:szCs w:val="28"/>
          <w:lang w:val="vi-VN" w:eastAsia="af-ZA"/>
        </w:rPr>
        <w:t>19</w:t>
      </w:r>
    </w:p>
    <w:p w14:paraId="3FE26E50" w14:textId="09E17756" w:rsidR="00AE3267" w:rsidRDefault="00464CC3" w:rsidP="00AE3267">
      <w:pPr>
        <w:spacing w:after="0" w:line="240" w:lineRule="auto"/>
        <w:ind w:firstLine="720"/>
        <w:jc w:val="both"/>
        <w:rPr>
          <w:szCs w:val="28"/>
        </w:rPr>
      </w:pPr>
      <w:r w:rsidRPr="00511E46">
        <w:rPr>
          <w:szCs w:val="28"/>
        </w:rPr>
        <w:t xml:space="preserve">Đã triển khai, thông báo, tuyên truyền đến các tổ chức, đơn vị, cán bộ, đảng viên và các tầng lớp nhân dân trên địa bàn thực hiện tốt </w:t>
      </w:r>
      <w:r w:rsidR="008A43A3">
        <w:rPr>
          <w:szCs w:val="28"/>
        </w:rPr>
        <w:t xml:space="preserve">công tác </w:t>
      </w:r>
      <w:r w:rsidRPr="00511E46">
        <w:rPr>
          <w:szCs w:val="28"/>
        </w:rPr>
        <w:t>phòng chống dịch Covid-19 theo chỉ đạo của Thủ tướng Chính phủ, Tỉnh</w:t>
      </w:r>
      <w:r w:rsidR="006E778B">
        <w:rPr>
          <w:szCs w:val="28"/>
        </w:rPr>
        <w:t>,</w:t>
      </w:r>
      <w:r w:rsidRPr="00511E46">
        <w:rPr>
          <w:szCs w:val="28"/>
        </w:rPr>
        <w:t xml:space="preserve"> Thị xã</w:t>
      </w:r>
      <w:r w:rsidR="006E778B">
        <w:rPr>
          <w:szCs w:val="28"/>
        </w:rPr>
        <w:t xml:space="preserve"> và Đảng uỷ phường</w:t>
      </w:r>
      <w:r w:rsidRPr="00511E46">
        <w:rPr>
          <w:szCs w:val="28"/>
        </w:rPr>
        <w:t xml:space="preserve">. Chỉ đạo các lực lượng liên quan Công an, Quân sự, trạm Y tế, Tổ phòng chống dịch cộng đồng,… thường xuyên nắm bắt tình hình biến động dân cư trên địa bàn để vận </w:t>
      </w:r>
      <w:r w:rsidRPr="00511E46">
        <w:rPr>
          <w:szCs w:val="28"/>
        </w:rPr>
        <w:lastRenderedPageBreak/>
        <w:t>động khai báo y tế đảm bảo khi vào địa phươn</w:t>
      </w:r>
      <w:r w:rsidR="00766323">
        <w:rPr>
          <w:szCs w:val="28"/>
        </w:rPr>
        <w:t>g</w:t>
      </w:r>
      <w:r w:rsidR="008F48BB">
        <w:rPr>
          <w:rFonts w:eastAsia="Times New Roman" w:cs="Times New Roman"/>
          <w:szCs w:val="28"/>
          <w:lang w:val="af-ZA" w:eastAsia="af-ZA"/>
        </w:rPr>
        <w:t xml:space="preserve">. </w:t>
      </w:r>
      <w:r w:rsidR="00B40112" w:rsidRPr="006E778B">
        <w:rPr>
          <w:szCs w:val="28"/>
        </w:rPr>
        <w:t xml:space="preserve">Tính từ ngày 28/4 đến ngày </w:t>
      </w:r>
      <w:r w:rsidR="00C06E83">
        <w:rPr>
          <w:szCs w:val="28"/>
        </w:rPr>
        <w:t>2</w:t>
      </w:r>
      <w:r w:rsidR="00C8662E">
        <w:rPr>
          <w:szCs w:val="28"/>
        </w:rPr>
        <w:t>3</w:t>
      </w:r>
      <w:r w:rsidR="00B40112" w:rsidRPr="006E778B">
        <w:rPr>
          <w:szCs w:val="28"/>
        </w:rPr>
        <w:t>/9/2021</w:t>
      </w:r>
      <w:r w:rsidR="00B40112" w:rsidRPr="00E80E4C">
        <w:rPr>
          <w:szCs w:val="28"/>
        </w:rPr>
        <w:t>, trên địa bàn phường có 70</w:t>
      </w:r>
      <w:r w:rsidR="00C8662E">
        <w:rPr>
          <w:szCs w:val="28"/>
        </w:rPr>
        <w:t>7</w:t>
      </w:r>
      <w:r w:rsidR="00B40112" w:rsidRPr="00E80E4C">
        <w:rPr>
          <w:szCs w:val="28"/>
        </w:rPr>
        <w:t xml:space="preserve"> công dân trở về địa phương từ nhiều tỉnh thành khác nhau và đã thực hiện kê khai y tế cơ bản đảm bảo, trong đó: Có </w:t>
      </w:r>
      <w:r w:rsidR="00C8662E">
        <w:rPr>
          <w:szCs w:val="28"/>
        </w:rPr>
        <w:t>232</w:t>
      </w:r>
      <w:r w:rsidR="00B40112" w:rsidRPr="00E80E4C">
        <w:rPr>
          <w:szCs w:val="28"/>
        </w:rPr>
        <w:t xml:space="preserve"> trường hợp thực hiện biện pháp cách ly y tế tại nhà (đã hoàn thành thời hạn cách ly </w:t>
      </w:r>
      <w:r w:rsidR="00C8662E">
        <w:rPr>
          <w:szCs w:val="28"/>
        </w:rPr>
        <w:t>18</w:t>
      </w:r>
      <w:r w:rsidR="00437D33">
        <w:rPr>
          <w:szCs w:val="28"/>
        </w:rPr>
        <w:t>7</w:t>
      </w:r>
      <w:r w:rsidR="00B40112" w:rsidRPr="00E80E4C">
        <w:rPr>
          <w:szCs w:val="28"/>
        </w:rPr>
        <w:t xml:space="preserve"> trường hợp) và 1</w:t>
      </w:r>
      <w:r w:rsidR="00C06E83">
        <w:rPr>
          <w:szCs w:val="28"/>
        </w:rPr>
        <w:t>1</w:t>
      </w:r>
      <w:r w:rsidR="00C8662E">
        <w:rPr>
          <w:szCs w:val="28"/>
        </w:rPr>
        <w:t>1</w:t>
      </w:r>
      <w:r w:rsidR="00B40112" w:rsidRPr="00E80E4C">
        <w:rPr>
          <w:szCs w:val="28"/>
        </w:rPr>
        <w:t xml:space="preserve"> trường hợp cách ly tập trung (đã hoàn thành thời hạn cách ly 1</w:t>
      </w:r>
      <w:r w:rsidR="00C06E83">
        <w:rPr>
          <w:szCs w:val="28"/>
        </w:rPr>
        <w:t>10</w:t>
      </w:r>
      <w:r w:rsidR="00B40112" w:rsidRPr="00E80E4C">
        <w:rPr>
          <w:szCs w:val="28"/>
        </w:rPr>
        <w:t xml:space="preserve"> trường hợp). Các trường hợp hoàn thành cách ly tập trung, cách ly tại nhà đã thực hiện tốt các biện pháp giám sát y tế và theo dõi sức khỏe tại nhà đảm bảo đúng quy định.</w:t>
      </w:r>
    </w:p>
    <w:p w14:paraId="7B4720FC" w14:textId="70031FBD" w:rsidR="00766323" w:rsidRPr="00766323" w:rsidRDefault="00766323" w:rsidP="00766323">
      <w:pPr>
        <w:spacing w:after="0" w:line="240" w:lineRule="auto"/>
        <w:ind w:firstLine="720"/>
        <w:jc w:val="both"/>
        <w:rPr>
          <w:szCs w:val="28"/>
          <w:lang w:val="nl-NL"/>
        </w:rPr>
      </w:pPr>
      <w:r>
        <w:rPr>
          <w:szCs w:val="28"/>
        </w:rPr>
        <w:t xml:space="preserve">Đã tiến hành </w:t>
      </w:r>
      <w:r w:rsidRPr="00E80E4C">
        <w:rPr>
          <w:szCs w:val="28"/>
        </w:rPr>
        <w:t>điều tra, rà soát đối tượng trong diện tiêm vắc xin Covid -19 theo hướng dẫn của Trung tâm Y tế thị xã Hương Trà theo thứ tự ưu tiên đảm bảo quy định</w:t>
      </w:r>
      <w:r w:rsidR="00E576F7">
        <w:rPr>
          <w:rStyle w:val="FootnoteReference"/>
          <w:szCs w:val="28"/>
        </w:rPr>
        <w:footnoteReference w:id="4"/>
      </w:r>
      <w:r>
        <w:rPr>
          <w:szCs w:val="28"/>
        </w:rPr>
        <w:t xml:space="preserve">. Ngoài ra, đã </w:t>
      </w:r>
      <w:r w:rsidRPr="00E80E4C">
        <w:rPr>
          <w:szCs w:val="28"/>
          <w:lang w:val="nl-NL"/>
        </w:rPr>
        <w:t>thống kê, rà soát, lập danh sách đề nghị hỗ tr</w:t>
      </w:r>
      <w:r>
        <w:rPr>
          <w:szCs w:val="28"/>
          <w:lang w:val="nl-NL"/>
        </w:rPr>
        <w:t>ợ</w:t>
      </w:r>
      <w:r w:rsidRPr="00E80E4C">
        <w:rPr>
          <w:szCs w:val="28"/>
          <w:lang w:val="nl-NL"/>
        </w:rPr>
        <w:t xml:space="preserve"> đối với con em của địa phương đang sinh sống và lao động tại TP HCM và các tỉnh phía Nam bị ảnh hưởng do đại dịch Covid-19 với tổng số 479</w:t>
      </w:r>
      <w:r>
        <w:rPr>
          <w:szCs w:val="28"/>
          <w:lang w:val="nl-NL"/>
        </w:rPr>
        <w:t xml:space="preserve"> trường hợp</w:t>
      </w:r>
      <w:r w:rsidRPr="00E80E4C">
        <w:rPr>
          <w:szCs w:val="28"/>
          <w:lang w:val="nl-NL"/>
        </w:rPr>
        <w:t>.</w:t>
      </w:r>
      <w:r>
        <w:rPr>
          <w:szCs w:val="28"/>
          <w:lang w:val="nl-NL"/>
        </w:rPr>
        <w:t xml:space="preserve"> Tuy nhiên, theo hướng dẫn và chỉ đạo của cấp trên </w:t>
      </w:r>
      <w:r w:rsidR="00475634">
        <w:rPr>
          <w:szCs w:val="28"/>
          <w:lang w:val="nl-NL"/>
        </w:rPr>
        <w:t>đã niêm yết công khai lập danh sách theo đối tượng</w:t>
      </w:r>
      <w:r>
        <w:rPr>
          <w:szCs w:val="28"/>
          <w:lang w:val="nl-NL"/>
        </w:rPr>
        <w:t xml:space="preserve"> ưu tiên đối với công dân </w:t>
      </w:r>
      <w:r w:rsidR="00E576F7">
        <w:rPr>
          <w:szCs w:val="28"/>
          <w:lang w:val="nl-NL"/>
        </w:rPr>
        <w:t>0</w:t>
      </w:r>
      <w:r>
        <w:rPr>
          <w:szCs w:val="28"/>
          <w:lang w:val="nl-NL"/>
        </w:rPr>
        <w:t>4 địa phương TP HCM, Đồng Nai, Bình Dương, Long An</w:t>
      </w:r>
      <w:r w:rsidR="00E576F7">
        <w:rPr>
          <w:rStyle w:val="FootnoteReference"/>
          <w:szCs w:val="28"/>
          <w:lang w:val="nl-NL"/>
        </w:rPr>
        <w:footnoteReference w:id="5"/>
      </w:r>
      <w:r>
        <w:rPr>
          <w:szCs w:val="28"/>
          <w:lang w:val="nl-NL"/>
        </w:rPr>
        <w:t>.</w:t>
      </w:r>
    </w:p>
    <w:p w14:paraId="5D2B2505" w14:textId="34966235" w:rsidR="0086261D" w:rsidRDefault="00AA002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Pr>
          <w:rFonts w:eastAsia="Times New Roman" w:cs="Times New Roman"/>
          <w:b/>
          <w:szCs w:val="28"/>
          <w:lang w:val="af-ZA" w:eastAsia="af-ZA"/>
        </w:rPr>
        <w:t>6</w:t>
      </w:r>
      <w:r w:rsidR="00FD1F06" w:rsidRPr="00260510">
        <w:rPr>
          <w:rFonts w:eastAsia="Times New Roman" w:cs="Times New Roman"/>
          <w:b/>
          <w:szCs w:val="28"/>
          <w:lang w:val="af-ZA" w:eastAsia="af-ZA"/>
        </w:rPr>
        <w:t>. Quốc phòng an ninh</w:t>
      </w:r>
    </w:p>
    <w:p w14:paraId="5A8EDC8E" w14:textId="4BDE6F3D" w:rsidR="0086261D" w:rsidRDefault="00464CC3"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sidRPr="00260510">
        <w:rPr>
          <w:szCs w:val="28"/>
        </w:rPr>
        <w:t xml:space="preserve">- </w:t>
      </w:r>
      <w:r w:rsidR="0086261D" w:rsidRPr="00E80E4C">
        <w:rPr>
          <w:szCs w:val="28"/>
        </w:rPr>
        <w:t>Đã xây dựng Phương án PCTT-TKCN năm 2021</w:t>
      </w:r>
      <w:r w:rsidR="0086261D">
        <w:rPr>
          <w:szCs w:val="28"/>
        </w:rPr>
        <w:t xml:space="preserve"> </w:t>
      </w:r>
      <w:r w:rsidR="0086261D" w:rsidRPr="00E80E4C">
        <w:rPr>
          <w:szCs w:val="28"/>
        </w:rPr>
        <w:t>và kiện toàn các tiểu ban PCTT-TKCN phường năm 2021</w:t>
      </w:r>
      <w:r w:rsidR="0086261D">
        <w:rPr>
          <w:szCs w:val="28"/>
        </w:rPr>
        <w:t xml:space="preserve">, </w:t>
      </w:r>
      <w:r w:rsidR="0086261D" w:rsidRPr="00E80E4C">
        <w:rPr>
          <w:szCs w:val="28"/>
        </w:rPr>
        <w:t>kiện toàn Hội đồng nghĩa vụ quân sự phường năm 2021</w:t>
      </w:r>
      <w:r w:rsidR="0086261D">
        <w:rPr>
          <w:szCs w:val="28"/>
        </w:rPr>
        <w:t xml:space="preserve">; </w:t>
      </w:r>
      <w:r w:rsidR="00766323">
        <w:rPr>
          <w:szCs w:val="28"/>
        </w:rPr>
        <w:t>đang tiến hành</w:t>
      </w:r>
      <w:r w:rsidR="0086261D" w:rsidRPr="00E80E4C">
        <w:rPr>
          <w:szCs w:val="28"/>
        </w:rPr>
        <w:t xml:space="preserve"> </w:t>
      </w:r>
      <w:r w:rsidR="00766323">
        <w:rPr>
          <w:szCs w:val="28"/>
        </w:rPr>
        <w:t xml:space="preserve">việc </w:t>
      </w:r>
      <w:r w:rsidR="0086261D" w:rsidRPr="00E80E4C">
        <w:rPr>
          <w:szCs w:val="28"/>
        </w:rPr>
        <w:t xml:space="preserve">đăng ký di chuyển NVQS cho các em nam học sinh thi đỗ vào các trường ĐH, CĐ chính quy năm </w:t>
      </w:r>
      <w:r w:rsidR="00B519F1">
        <w:rPr>
          <w:szCs w:val="28"/>
        </w:rPr>
        <w:t xml:space="preserve">học </w:t>
      </w:r>
      <w:r w:rsidR="0086261D" w:rsidRPr="00E80E4C">
        <w:rPr>
          <w:szCs w:val="28"/>
        </w:rPr>
        <w:t>2021-2022</w:t>
      </w:r>
      <w:r w:rsidR="0086261D">
        <w:rPr>
          <w:rStyle w:val="FootnoteReference"/>
          <w:szCs w:val="28"/>
        </w:rPr>
        <w:footnoteReference w:id="6"/>
      </w:r>
      <w:r w:rsidR="0086261D">
        <w:rPr>
          <w:szCs w:val="28"/>
        </w:rPr>
        <w:t>.</w:t>
      </w:r>
    </w:p>
    <w:p w14:paraId="4DC9DA82" w14:textId="08CDCF1A" w:rsidR="0086261D" w:rsidRPr="0086261D" w:rsidRDefault="005C03F0"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sidRPr="00260510">
        <w:rPr>
          <w:bCs/>
          <w:szCs w:val="28"/>
        </w:rPr>
        <w:t xml:space="preserve">- </w:t>
      </w:r>
      <w:r w:rsidR="0086261D" w:rsidRPr="00E80E4C">
        <w:rPr>
          <w:szCs w:val="28"/>
        </w:rPr>
        <w:t>Tình hình an ninh chính trị, an ninh tôn giáo, an ninh nông thôn, an toàn xã hội, an toàn giao thông cơ bản được giữ vững ổn định.</w:t>
      </w:r>
    </w:p>
    <w:p w14:paraId="2B26340A" w14:textId="3BB13622" w:rsidR="008E000A" w:rsidRDefault="00A6379B"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sidRPr="00260510">
        <w:rPr>
          <w:szCs w:val="28"/>
        </w:rPr>
        <w:t xml:space="preserve">- Lực lượng </w:t>
      </w:r>
      <w:r w:rsidR="00464CC3" w:rsidRPr="00260510">
        <w:rPr>
          <w:szCs w:val="28"/>
        </w:rPr>
        <w:t xml:space="preserve">Công an, BVDP, Tổ tự quản tại các tổ dân phố tổ chức tuần tra, mật phục khép kín địa bàn; tuần tra xử lý khai thác cát trái phép trên địa bàn chưa phát hiện vi phạm; </w:t>
      </w:r>
      <w:r w:rsidR="0086261D">
        <w:rPr>
          <w:szCs w:val="28"/>
        </w:rPr>
        <w:t>đã kiện toàn Tổ Bảo vệ tài nguyên khoáng sản trên sông Bồ thuộc địa bàn phường Hương Xuân.</w:t>
      </w:r>
    </w:p>
    <w:p w14:paraId="1BC32D09" w14:textId="7438F1E4" w:rsidR="00665D91" w:rsidRDefault="00AA002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rFonts w:eastAsia="Times New Roman" w:cs="Times New Roman"/>
          <w:b/>
          <w:szCs w:val="28"/>
          <w:lang w:eastAsia="af-ZA"/>
        </w:rPr>
        <w:t>7</w:t>
      </w:r>
      <w:r w:rsidR="00FD1F06" w:rsidRPr="00260510">
        <w:rPr>
          <w:rFonts w:eastAsia="Times New Roman" w:cs="Times New Roman"/>
          <w:b/>
          <w:szCs w:val="28"/>
          <w:lang w:eastAsia="af-ZA"/>
        </w:rPr>
        <w:t>. Mặt trận các đoàn thể</w:t>
      </w:r>
    </w:p>
    <w:p w14:paraId="3B59CF89" w14:textId="2CC0E115" w:rsidR="00B35DCE" w:rsidRDefault="00B35DCE"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sidRPr="00260510">
        <w:rPr>
          <w:rFonts w:eastAsia="Times New Roman" w:cs="Times New Roman"/>
          <w:szCs w:val="28"/>
          <w:lang w:val="af-ZA" w:eastAsia="af-ZA"/>
        </w:rPr>
        <w:t xml:space="preserve">- </w:t>
      </w:r>
      <w:r w:rsidRPr="00260510">
        <w:rPr>
          <w:szCs w:val="28"/>
        </w:rPr>
        <w:t>UBMTTQVN</w:t>
      </w:r>
      <w:r w:rsidR="003941A7">
        <w:rPr>
          <w:szCs w:val="28"/>
        </w:rPr>
        <w:t>, các đoàn thể chính trị-xã hội</w:t>
      </w:r>
      <w:r w:rsidRPr="00260510">
        <w:rPr>
          <w:szCs w:val="28"/>
        </w:rPr>
        <w:t xml:space="preserve"> phường đã </w:t>
      </w:r>
      <w:r w:rsidR="003941A7">
        <w:rPr>
          <w:szCs w:val="28"/>
        </w:rPr>
        <w:t>làm tốt công tác</w:t>
      </w:r>
      <w:r w:rsidRPr="00260510">
        <w:rPr>
          <w:szCs w:val="28"/>
        </w:rPr>
        <w:t xml:space="preserve"> vận động ủng hộ </w:t>
      </w:r>
      <w:r w:rsidR="0086261D">
        <w:rPr>
          <w:szCs w:val="28"/>
        </w:rPr>
        <w:t>người dân gặp khó khăn do đại dịch Covid-19 theo thư kêu gọi của đồng chí Bí thư tỉnh uỷ</w:t>
      </w:r>
      <w:r w:rsidRPr="00260510">
        <w:rPr>
          <w:szCs w:val="28"/>
        </w:rPr>
        <w:t xml:space="preserve">; kết quả </w:t>
      </w:r>
      <w:r w:rsidR="00665D91">
        <w:rPr>
          <w:szCs w:val="28"/>
        </w:rPr>
        <w:t xml:space="preserve">được </w:t>
      </w:r>
      <w:r w:rsidR="00475634">
        <w:rPr>
          <w:szCs w:val="28"/>
        </w:rPr>
        <w:t>31</w:t>
      </w:r>
      <w:r w:rsidR="00665D91">
        <w:rPr>
          <w:szCs w:val="28"/>
        </w:rPr>
        <w:t>,9 triệu đồng đã nộp lên thị xã và hơn 02 tấn nhu yếu phẩm.</w:t>
      </w:r>
      <w:r w:rsidR="00665D91" w:rsidRPr="00665D91">
        <w:rPr>
          <w:szCs w:val="28"/>
        </w:rPr>
        <w:t xml:space="preserve"> </w:t>
      </w:r>
      <w:r w:rsidR="00665D91">
        <w:rPr>
          <w:szCs w:val="28"/>
        </w:rPr>
        <w:t>Ngoài ra, trực tiếp hỗ trợ cho người dân Hương Xuân có hoàn cảnh đặc biệt khó khăn, đau ốm đang sinh sống và làm việc tại các vùng dịch với 08 trường hợp, số tiền 04 triệu đồng.</w:t>
      </w:r>
    </w:p>
    <w:p w14:paraId="3FE39848" w14:textId="64D6FB7C" w:rsidR="002B67F4" w:rsidRPr="002B67F4" w:rsidRDefault="002B67F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af-ZA" w:eastAsia="af-ZA"/>
        </w:rPr>
      </w:pPr>
      <w:r>
        <w:rPr>
          <w:rFonts w:eastAsia="Times New Roman" w:cs="Times New Roman"/>
          <w:bCs/>
          <w:szCs w:val="28"/>
          <w:lang w:val="af-ZA" w:eastAsia="af-ZA"/>
        </w:rPr>
        <w:t xml:space="preserve">- </w:t>
      </w:r>
      <w:r w:rsidRPr="007E68C6">
        <w:rPr>
          <w:rFonts w:eastAsia="Times New Roman" w:cs="Times New Roman"/>
          <w:bCs/>
          <w:szCs w:val="28"/>
          <w:lang w:val="af-ZA" w:eastAsia="af-ZA"/>
        </w:rPr>
        <w:t>Hội LHPN phường xây dựng kế hoạch ra mắt câu lạc bộ “An toàn cho trẻ em”, theo kế hoạch Đề án 938.</w:t>
      </w:r>
    </w:p>
    <w:p w14:paraId="6A664660" w14:textId="3AD2DB83" w:rsidR="008F48BB" w:rsidRDefault="00B35DCE"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sidRPr="00260510">
        <w:rPr>
          <w:rFonts w:eastAsia="Times New Roman" w:cs="Times New Roman"/>
          <w:szCs w:val="28"/>
          <w:lang w:val="af-ZA" w:eastAsia="af-ZA"/>
        </w:rPr>
        <w:t xml:space="preserve">- </w:t>
      </w:r>
      <w:r w:rsidR="008F48BB">
        <w:rPr>
          <w:rFonts w:eastAsia="Times New Roman" w:cs="Times New Roman"/>
          <w:szCs w:val="28"/>
          <w:lang w:val="af-ZA" w:eastAsia="af-ZA"/>
        </w:rPr>
        <w:t xml:space="preserve">Hội </w:t>
      </w:r>
      <w:r w:rsidR="003A349F">
        <w:rPr>
          <w:rFonts w:eastAsia="Times New Roman" w:cs="Times New Roman"/>
          <w:szCs w:val="28"/>
          <w:lang w:val="af-ZA" w:eastAsia="af-ZA"/>
        </w:rPr>
        <w:t>Cựu chiến binh phường đã xây dựng kế hoạch tổng kết nhiệm kỳ của các chi hội, nhiệm kỳ 2019-2021; chuẩn bị các văn bản, công tác nhân sự tiến tới Đại hội CCB phường Hương Xuân lần thứ X, nhiệm kỳ 2022-2027.</w:t>
      </w:r>
    </w:p>
    <w:p w14:paraId="463BF72C" w14:textId="4BCC6966" w:rsidR="003A349F" w:rsidRDefault="003A349F"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Pr>
          <w:rFonts w:eastAsia="Times New Roman" w:cs="Times New Roman"/>
          <w:szCs w:val="28"/>
          <w:lang w:val="af-ZA" w:eastAsia="af-ZA"/>
        </w:rPr>
        <w:t>- Đoàn TNCS Hồ Chí Minh đã tổ chức lễ khánh thành công trình thanh niên tình nguyện Hè năm 2021</w:t>
      </w:r>
      <w:r>
        <w:rPr>
          <w:rStyle w:val="FootnoteReference"/>
          <w:rFonts w:eastAsia="Times New Roman" w:cs="Times New Roman"/>
          <w:szCs w:val="28"/>
          <w:lang w:val="af-ZA" w:eastAsia="af-ZA"/>
        </w:rPr>
        <w:footnoteReference w:id="7"/>
      </w:r>
      <w:r>
        <w:rPr>
          <w:rFonts w:eastAsia="Times New Roman" w:cs="Times New Roman"/>
          <w:szCs w:val="28"/>
          <w:lang w:val="af-ZA" w:eastAsia="af-ZA"/>
        </w:rPr>
        <w:t xml:space="preserve">; đã tiến hành tổng kết, đánh giá chuyển sinh hoạt hè cho </w:t>
      </w:r>
      <w:r>
        <w:rPr>
          <w:rFonts w:eastAsia="Times New Roman" w:cs="Times New Roman"/>
          <w:szCs w:val="28"/>
          <w:lang w:val="af-ZA" w:eastAsia="af-ZA"/>
        </w:rPr>
        <w:lastRenderedPageBreak/>
        <w:t>213 đoàn viên</w:t>
      </w:r>
      <w:r>
        <w:rPr>
          <w:rStyle w:val="FootnoteReference"/>
          <w:rFonts w:eastAsia="Times New Roman" w:cs="Times New Roman"/>
          <w:szCs w:val="28"/>
          <w:lang w:val="af-ZA" w:eastAsia="af-ZA"/>
        </w:rPr>
        <w:footnoteReference w:id="8"/>
      </w:r>
      <w:r>
        <w:rPr>
          <w:rFonts w:eastAsia="Times New Roman" w:cs="Times New Roman"/>
          <w:szCs w:val="28"/>
          <w:lang w:val="af-ZA" w:eastAsia="af-ZA"/>
        </w:rPr>
        <w:t xml:space="preserve">; phối hợp với Thị đoàn Hương Trà tổ chức tập huấn mô hình </w:t>
      </w:r>
      <w:r w:rsidR="00766323">
        <w:rPr>
          <w:rFonts w:eastAsia="Times New Roman" w:cs="Times New Roman"/>
          <w:szCs w:val="28"/>
          <w:lang w:val="af-ZA" w:eastAsia="af-ZA"/>
        </w:rPr>
        <w:t xml:space="preserve">trồng </w:t>
      </w:r>
      <w:r>
        <w:rPr>
          <w:rFonts w:eastAsia="Times New Roman" w:cs="Times New Roman"/>
          <w:szCs w:val="28"/>
          <w:lang w:val="af-ZA" w:eastAsia="af-ZA"/>
        </w:rPr>
        <w:t>ổi Vietgap cho bà con nhân dân trên địa bàn phường.</w:t>
      </w:r>
    </w:p>
    <w:p w14:paraId="334A0FAC" w14:textId="135D71DE" w:rsidR="0057256F" w:rsidRPr="00C035E2" w:rsidRDefault="00AA002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nl-NL" w:eastAsia="af-ZA"/>
        </w:rPr>
      </w:pPr>
      <w:r>
        <w:rPr>
          <w:rFonts w:eastAsia="Times New Roman" w:cs="Times New Roman"/>
          <w:b/>
          <w:szCs w:val="28"/>
          <w:lang w:val="nl-NL" w:eastAsia="af-ZA"/>
        </w:rPr>
        <w:t>8</w:t>
      </w:r>
      <w:r w:rsidR="00FD1F06" w:rsidRPr="00FB3C23">
        <w:rPr>
          <w:rFonts w:eastAsia="Times New Roman" w:cs="Times New Roman"/>
          <w:b/>
          <w:szCs w:val="28"/>
          <w:lang w:val="nl-NL" w:eastAsia="af-ZA"/>
        </w:rPr>
        <w:t xml:space="preserve">. Công tác </w:t>
      </w:r>
      <w:r w:rsidR="008F2615" w:rsidRPr="00FB3C23">
        <w:rPr>
          <w:rFonts w:eastAsia="Times New Roman" w:cs="Times New Roman"/>
          <w:b/>
          <w:szCs w:val="28"/>
          <w:lang w:val="nl-NL" w:eastAsia="af-ZA"/>
        </w:rPr>
        <w:t xml:space="preserve">tổ chức, </w:t>
      </w:r>
      <w:r w:rsidR="00FD1F06" w:rsidRPr="00FB3C23">
        <w:rPr>
          <w:rFonts w:eastAsia="Times New Roman" w:cs="Times New Roman"/>
          <w:b/>
          <w:szCs w:val="28"/>
          <w:lang w:val="nl-NL" w:eastAsia="af-ZA"/>
        </w:rPr>
        <w:t>xây dựng Đảng</w:t>
      </w:r>
    </w:p>
    <w:p w14:paraId="4302080A" w14:textId="48A7FEF5" w:rsidR="00C035E2" w:rsidRPr="00C035E2" w:rsidRDefault="00C035E2"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i/>
          <w:iCs/>
          <w:szCs w:val="28"/>
          <w:lang w:val="af-ZA" w:eastAsia="af-ZA"/>
        </w:rPr>
      </w:pPr>
      <w:r w:rsidRPr="00C035E2">
        <w:rPr>
          <w:rFonts w:eastAsia="Times New Roman" w:cs="Times New Roman"/>
          <w:bCs/>
          <w:szCs w:val="28"/>
          <w:lang w:val="nl-NL" w:eastAsia="af-ZA"/>
        </w:rPr>
        <w:t>-</w:t>
      </w:r>
      <w:r>
        <w:rPr>
          <w:rFonts w:eastAsia="Times New Roman" w:cs="Times New Roman"/>
          <w:bCs/>
          <w:szCs w:val="28"/>
          <w:lang w:val="nl-NL" w:eastAsia="af-ZA"/>
        </w:rPr>
        <w:t xml:space="preserve"> Đã t</w:t>
      </w:r>
      <w:r>
        <w:rPr>
          <w:szCs w:val="28"/>
        </w:rPr>
        <w:t>iến hành kiện toàn nhân sự chi uỷ chi bộ và chức danh Bí thư chi bộ đối với chi bộ TDP Thượng Khê, TDP Thanh Lương 2, TDP Thanh Lương 3 và chức danh Văn phòng Đảng uỷ phường.</w:t>
      </w:r>
    </w:p>
    <w:p w14:paraId="50E73E4A" w14:textId="101EE19F" w:rsidR="00F640F3" w:rsidRDefault="003B6227"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nl-NL" w:eastAsia="af-ZA"/>
        </w:rPr>
      </w:pPr>
      <w:r w:rsidRPr="00260510">
        <w:rPr>
          <w:rFonts w:eastAsia="Times New Roman" w:cs="Times New Roman"/>
          <w:bCs/>
          <w:szCs w:val="28"/>
          <w:lang w:val="nl-NL" w:eastAsia="af-ZA"/>
        </w:rPr>
        <w:t xml:space="preserve">- </w:t>
      </w:r>
      <w:r w:rsidR="00766323">
        <w:rPr>
          <w:rFonts w:eastAsia="Times New Roman" w:cs="Times New Roman"/>
          <w:bCs/>
          <w:szCs w:val="28"/>
          <w:lang w:val="nl-NL" w:eastAsia="af-ZA"/>
        </w:rPr>
        <w:t>Tổ</w:t>
      </w:r>
      <w:r w:rsidRPr="00260510">
        <w:rPr>
          <w:rFonts w:eastAsia="Times New Roman" w:cs="Times New Roman"/>
          <w:bCs/>
          <w:szCs w:val="28"/>
          <w:lang w:val="nl-NL" w:eastAsia="af-ZA"/>
        </w:rPr>
        <w:t xml:space="preserve"> kiểm tra của </w:t>
      </w:r>
      <w:r w:rsidR="003806DA" w:rsidRPr="00260510">
        <w:rPr>
          <w:rFonts w:eastAsia="Times New Roman" w:cs="Times New Roman"/>
          <w:bCs/>
          <w:szCs w:val="28"/>
          <w:lang w:val="nl-NL" w:eastAsia="af-ZA"/>
        </w:rPr>
        <w:t xml:space="preserve">UBKT Đảng uỷ đã </w:t>
      </w:r>
      <w:r w:rsidR="00C035E2">
        <w:rPr>
          <w:rFonts w:eastAsia="Times New Roman" w:cs="Times New Roman"/>
          <w:bCs/>
          <w:szCs w:val="28"/>
          <w:lang w:val="nl-NL" w:eastAsia="af-ZA"/>
        </w:rPr>
        <w:t>tiến hành</w:t>
      </w:r>
      <w:r w:rsidR="003806DA" w:rsidRPr="00260510">
        <w:rPr>
          <w:rFonts w:eastAsia="Times New Roman" w:cs="Times New Roman"/>
          <w:bCs/>
          <w:szCs w:val="28"/>
          <w:lang w:val="nl-NL" w:eastAsia="af-ZA"/>
        </w:rPr>
        <w:t xml:space="preserve"> kiểm tra việc lãnh đạo và thực hiện nhiệm vụ kiểm tra, giám sát của chi bộ TDP Thanh Lương 3.</w:t>
      </w:r>
      <w:r w:rsidR="00C035E2">
        <w:rPr>
          <w:rFonts w:eastAsia="Times New Roman" w:cs="Times New Roman"/>
          <w:bCs/>
          <w:szCs w:val="28"/>
          <w:lang w:val="nl-NL" w:eastAsia="af-ZA"/>
        </w:rPr>
        <w:t xml:space="preserve"> Đồng thời, Đảng uỷ đã </w:t>
      </w:r>
      <w:r w:rsidR="004009AC">
        <w:rPr>
          <w:rFonts w:eastAsia="Times New Roman" w:cs="Times New Roman"/>
          <w:bCs/>
          <w:szCs w:val="28"/>
          <w:lang w:val="nl-NL" w:eastAsia="af-ZA"/>
        </w:rPr>
        <w:t xml:space="preserve">ban hành </w:t>
      </w:r>
      <w:r w:rsidR="00C035E2">
        <w:rPr>
          <w:rFonts w:eastAsia="Times New Roman" w:cs="Times New Roman"/>
          <w:bCs/>
          <w:szCs w:val="28"/>
          <w:lang w:val="nl-NL" w:eastAsia="af-ZA"/>
        </w:rPr>
        <w:t>quyết định thành lập Đoàn Kiểm tra giúp Ban chấp hành Đảng bộ kiểm tra</w:t>
      </w:r>
      <w:r w:rsidR="004009AC">
        <w:rPr>
          <w:rFonts w:eastAsia="Times New Roman" w:cs="Times New Roman"/>
          <w:bCs/>
          <w:szCs w:val="28"/>
          <w:lang w:val="nl-NL" w:eastAsia="af-ZA"/>
        </w:rPr>
        <w:t xml:space="preserve"> chi bộ Công an phường</w:t>
      </w:r>
      <w:r w:rsidR="004009AC">
        <w:rPr>
          <w:rStyle w:val="FootnoteReference"/>
          <w:rFonts w:eastAsia="Times New Roman" w:cs="Times New Roman"/>
          <w:bCs/>
          <w:szCs w:val="28"/>
          <w:lang w:val="nl-NL" w:eastAsia="af-ZA"/>
        </w:rPr>
        <w:footnoteReference w:id="9"/>
      </w:r>
      <w:r w:rsidR="004009AC">
        <w:rPr>
          <w:rFonts w:eastAsia="Times New Roman" w:cs="Times New Roman"/>
          <w:bCs/>
          <w:szCs w:val="28"/>
          <w:lang w:val="nl-NL" w:eastAsia="af-ZA"/>
        </w:rPr>
        <w:t>.</w:t>
      </w:r>
      <w:r w:rsidR="00C035E2">
        <w:rPr>
          <w:rFonts w:eastAsia="Times New Roman" w:cs="Times New Roman"/>
          <w:bCs/>
          <w:szCs w:val="28"/>
          <w:lang w:val="nl-NL" w:eastAsia="af-ZA"/>
        </w:rPr>
        <w:t xml:space="preserve"> </w:t>
      </w:r>
    </w:p>
    <w:p w14:paraId="02163BA9" w14:textId="1AF9BB7D" w:rsidR="005902C3" w:rsidRDefault="005902C3"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color w:val="000000"/>
          <w:szCs w:val="28"/>
        </w:rPr>
      </w:pPr>
      <w:r w:rsidRPr="005902C3">
        <w:rPr>
          <w:color w:val="000000"/>
          <w:szCs w:val="28"/>
        </w:rPr>
        <w:t xml:space="preserve">- Đoàn </w:t>
      </w:r>
      <w:r>
        <w:rPr>
          <w:color w:val="000000"/>
          <w:szCs w:val="28"/>
        </w:rPr>
        <w:t>Kiểm tra 437 của Ban chỉ đạo thực hiện Quy chế dân chủ Thị uỷ Hương Trà đã tiến hành kiểm tra Đảng uỷ vể việc thực hiện Kết luận 120-KL/TW, ngày 07/01/2016 của Bộ Chính trị khoá XI “về tiếp tục đẩy mạnh, nâng cao chất lượng, hiệu quả việc xây dựng và thực hiện quy chế dân chủ ở cơ sở”.</w:t>
      </w:r>
    </w:p>
    <w:p w14:paraId="07281EDE" w14:textId="678D375A" w:rsidR="005902C3" w:rsidRPr="005902C3" w:rsidRDefault="005902C3"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asciiTheme="majorHAnsi" w:hAnsiTheme="majorHAnsi" w:cstheme="majorHAnsi"/>
          <w:color w:val="000000"/>
          <w:szCs w:val="28"/>
        </w:rPr>
      </w:pPr>
      <w:r>
        <w:rPr>
          <w:color w:val="000000"/>
          <w:szCs w:val="28"/>
        </w:rPr>
        <w:t xml:space="preserve">- Đã tiến hành </w:t>
      </w:r>
      <w:r>
        <w:rPr>
          <w:rFonts w:asciiTheme="majorHAnsi" w:hAnsiTheme="majorHAnsi" w:cstheme="majorHAnsi"/>
          <w:color w:val="000000"/>
          <w:szCs w:val="28"/>
          <w:shd w:val="clear" w:color="auto" w:fill="FFFFFF"/>
        </w:rPr>
        <w:t>l</w:t>
      </w:r>
      <w:r w:rsidRPr="005902C3">
        <w:rPr>
          <w:rFonts w:asciiTheme="majorHAnsi" w:hAnsiTheme="majorHAnsi" w:cstheme="majorHAnsi"/>
          <w:color w:val="000000"/>
          <w:szCs w:val="28"/>
          <w:shd w:val="clear" w:color="auto" w:fill="FFFFFF"/>
        </w:rPr>
        <w:t xml:space="preserve">àm việc với </w:t>
      </w:r>
      <w:r w:rsidR="000902C7">
        <w:rPr>
          <w:rFonts w:asciiTheme="majorHAnsi" w:hAnsiTheme="majorHAnsi" w:cstheme="majorHAnsi"/>
          <w:color w:val="000000"/>
          <w:szCs w:val="28"/>
          <w:shd w:val="clear" w:color="auto" w:fill="FFFFFF"/>
        </w:rPr>
        <w:t>T</w:t>
      </w:r>
      <w:r w:rsidRPr="005902C3">
        <w:rPr>
          <w:rFonts w:asciiTheme="majorHAnsi" w:hAnsiTheme="majorHAnsi" w:cstheme="majorHAnsi"/>
          <w:color w:val="000000"/>
          <w:szCs w:val="28"/>
          <w:shd w:val="clear" w:color="auto" w:fill="FFFFFF"/>
        </w:rPr>
        <w:t>hường trực C</w:t>
      </w:r>
      <w:r>
        <w:rPr>
          <w:rFonts w:asciiTheme="majorHAnsi" w:hAnsiTheme="majorHAnsi" w:cstheme="majorHAnsi"/>
          <w:color w:val="000000"/>
          <w:szCs w:val="28"/>
          <w:shd w:val="clear" w:color="auto" w:fill="FFFFFF"/>
        </w:rPr>
        <w:t>ựu chiến binh</w:t>
      </w:r>
      <w:r w:rsidRPr="005902C3">
        <w:rPr>
          <w:rFonts w:asciiTheme="majorHAnsi" w:hAnsiTheme="majorHAnsi" w:cstheme="majorHAnsi"/>
          <w:color w:val="000000"/>
          <w:szCs w:val="28"/>
          <w:shd w:val="clear" w:color="auto" w:fill="FFFFFF"/>
        </w:rPr>
        <w:t xml:space="preserve"> thị xã </w:t>
      </w:r>
      <w:r w:rsidR="000902C7">
        <w:rPr>
          <w:rFonts w:asciiTheme="majorHAnsi" w:hAnsiTheme="majorHAnsi" w:cstheme="majorHAnsi"/>
          <w:color w:val="000000"/>
          <w:szCs w:val="28"/>
          <w:shd w:val="clear" w:color="auto" w:fill="FFFFFF"/>
        </w:rPr>
        <w:t xml:space="preserve">Hương Trà </w:t>
      </w:r>
      <w:r w:rsidRPr="005902C3">
        <w:rPr>
          <w:rFonts w:asciiTheme="majorHAnsi" w:hAnsiTheme="majorHAnsi" w:cstheme="majorHAnsi"/>
          <w:color w:val="000000"/>
          <w:szCs w:val="28"/>
          <w:shd w:val="clear" w:color="auto" w:fill="FFFFFF"/>
        </w:rPr>
        <w:t xml:space="preserve">về thống nhất nhân sự chức danh </w:t>
      </w:r>
      <w:r w:rsidR="000902C7">
        <w:rPr>
          <w:rFonts w:asciiTheme="majorHAnsi" w:hAnsiTheme="majorHAnsi" w:cstheme="majorHAnsi"/>
          <w:color w:val="000000"/>
          <w:szCs w:val="28"/>
          <w:shd w:val="clear" w:color="auto" w:fill="FFFFFF"/>
        </w:rPr>
        <w:t>Chủ tịch</w:t>
      </w:r>
      <w:r w:rsidRPr="005902C3">
        <w:rPr>
          <w:rFonts w:asciiTheme="majorHAnsi" w:hAnsiTheme="majorHAnsi" w:cstheme="majorHAnsi"/>
          <w:color w:val="000000"/>
          <w:szCs w:val="28"/>
          <w:shd w:val="clear" w:color="auto" w:fill="FFFFFF"/>
        </w:rPr>
        <w:t>, P</w:t>
      </w:r>
      <w:r w:rsidR="000902C7">
        <w:rPr>
          <w:rFonts w:asciiTheme="majorHAnsi" w:hAnsiTheme="majorHAnsi" w:cstheme="majorHAnsi"/>
          <w:color w:val="000000"/>
          <w:szCs w:val="28"/>
          <w:shd w:val="clear" w:color="auto" w:fill="FFFFFF"/>
        </w:rPr>
        <w:t>hó Chủ tịch</w:t>
      </w:r>
      <w:r w:rsidRPr="005902C3">
        <w:rPr>
          <w:rFonts w:asciiTheme="majorHAnsi" w:hAnsiTheme="majorHAnsi" w:cstheme="majorHAnsi"/>
          <w:color w:val="000000"/>
          <w:szCs w:val="28"/>
          <w:shd w:val="clear" w:color="auto" w:fill="FFFFFF"/>
        </w:rPr>
        <w:t xml:space="preserve"> Hội C</w:t>
      </w:r>
      <w:r w:rsidR="000902C7">
        <w:rPr>
          <w:rFonts w:asciiTheme="majorHAnsi" w:hAnsiTheme="majorHAnsi" w:cstheme="majorHAnsi"/>
          <w:color w:val="000000"/>
          <w:szCs w:val="28"/>
          <w:shd w:val="clear" w:color="auto" w:fill="FFFFFF"/>
        </w:rPr>
        <w:t>ựu chiến binh</w:t>
      </w:r>
      <w:r w:rsidRPr="005902C3">
        <w:rPr>
          <w:rFonts w:asciiTheme="majorHAnsi" w:hAnsiTheme="majorHAnsi" w:cstheme="majorHAnsi"/>
          <w:color w:val="000000"/>
          <w:szCs w:val="28"/>
          <w:shd w:val="clear" w:color="auto" w:fill="FFFFFF"/>
        </w:rPr>
        <w:t xml:space="preserve"> </w:t>
      </w:r>
      <w:r w:rsidR="000902C7">
        <w:rPr>
          <w:rFonts w:asciiTheme="majorHAnsi" w:hAnsiTheme="majorHAnsi" w:cstheme="majorHAnsi"/>
          <w:color w:val="000000"/>
          <w:szCs w:val="28"/>
          <w:shd w:val="clear" w:color="auto" w:fill="FFFFFF"/>
        </w:rPr>
        <w:t>phường</w:t>
      </w:r>
      <w:r w:rsidRPr="005902C3">
        <w:rPr>
          <w:rFonts w:asciiTheme="majorHAnsi" w:hAnsiTheme="majorHAnsi" w:cstheme="majorHAnsi"/>
          <w:color w:val="000000"/>
          <w:szCs w:val="28"/>
          <w:shd w:val="clear" w:color="auto" w:fill="FFFFFF"/>
        </w:rPr>
        <w:t>, nhiệm kỳ 2022-2027</w:t>
      </w:r>
      <w:r w:rsidR="000902C7">
        <w:rPr>
          <w:rFonts w:asciiTheme="majorHAnsi" w:hAnsiTheme="majorHAnsi" w:cstheme="majorHAnsi"/>
          <w:color w:val="000000"/>
          <w:szCs w:val="28"/>
          <w:shd w:val="clear" w:color="auto" w:fill="FFFFFF"/>
        </w:rPr>
        <w:t>.</w:t>
      </w:r>
    </w:p>
    <w:p w14:paraId="49F7042C" w14:textId="442F9F0A" w:rsidR="005902C3" w:rsidRDefault="005902C3"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nl-NL" w:eastAsia="af-ZA"/>
        </w:rPr>
      </w:pPr>
      <w:r>
        <w:rPr>
          <w:rFonts w:eastAsia="Times New Roman" w:cs="Times New Roman"/>
          <w:bCs/>
          <w:szCs w:val="28"/>
          <w:lang w:val="nl-NL" w:eastAsia="af-ZA"/>
        </w:rPr>
        <w:t>- Đảng uỷ phường đã tổ chức trao tặng Huy hiệu Đảng đợt 02/9/2021 cho 04 đảng viên</w:t>
      </w:r>
      <w:r>
        <w:rPr>
          <w:rStyle w:val="FootnoteReference"/>
          <w:rFonts w:eastAsia="Times New Roman" w:cs="Times New Roman"/>
          <w:bCs/>
          <w:szCs w:val="28"/>
          <w:lang w:val="nl-NL" w:eastAsia="af-ZA"/>
        </w:rPr>
        <w:footnoteReference w:id="10"/>
      </w:r>
      <w:r w:rsidR="00B519F1">
        <w:rPr>
          <w:rFonts w:eastAsia="Times New Roman" w:cs="Times New Roman"/>
          <w:bCs/>
          <w:szCs w:val="28"/>
          <w:lang w:val="nl-NL" w:eastAsia="af-ZA"/>
        </w:rPr>
        <w:t xml:space="preserve">; đồng thời tiến hành lập hồ sơ đề nghị </w:t>
      </w:r>
      <w:r w:rsidR="00746BAD">
        <w:rPr>
          <w:rFonts w:eastAsia="Times New Roman" w:cs="Times New Roman"/>
          <w:bCs/>
          <w:szCs w:val="28"/>
          <w:lang w:val="nl-NL" w:eastAsia="af-ZA"/>
        </w:rPr>
        <w:t>tặng Huy hiệu Đảng đợt 07/11/2021.</w:t>
      </w:r>
    </w:p>
    <w:p w14:paraId="7B5AB05D" w14:textId="15B79BED" w:rsidR="003E262A" w:rsidRPr="00260510" w:rsidRDefault="00FD1F06" w:rsidP="0006279F">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sidRPr="00260510">
        <w:rPr>
          <w:rFonts w:eastAsia="Times New Roman" w:cs="Times New Roman"/>
          <w:b/>
          <w:szCs w:val="28"/>
          <w:lang w:val="af-ZA" w:eastAsia="af-ZA"/>
        </w:rPr>
        <w:t>II. Phương hướng, nhiệm vụ tháng</w:t>
      </w:r>
      <w:r w:rsidR="005D7B8C" w:rsidRPr="00260510">
        <w:rPr>
          <w:rFonts w:eastAsia="Times New Roman" w:cs="Times New Roman"/>
          <w:b/>
          <w:szCs w:val="28"/>
          <w:lang w:val="af-ZA" w:eastAsia="af-ZA"/>
        </w:rPr>
        <w:t xml:space="preserve"> </w:t>
      </w:r>
      <w:r w:rsidR="000902C7">
        <w:rPr>
          <w:rFonts w:eastAsia="Times New Roman" w:cs="Times New Roman"/>
          <w:b/>
          <w:szCs w:val="28"/>
          <w:lang w:val="af-ZA" w:eastAsia="af-ZA"/>
        </w:rPr>
        <w:t>10</w:t>
      </w:r>
      <w:r w:rsidRPr="00260510">
        <w:rPr>
          <w:rFonts w:eastAsia="Times New Roman" w:cs="Times New Roman"/>
          <w:b/>
          <w:szCs w:val="28"/>
          <w:lang w:val="af-ZA" w:eastAsia="af-ZA"/>
        </w:rPr>
        <w:t xml:space="preserve"> năm 2021</w:t>
      </w:r>
    </w:p>
    <w:p w14:paraId="42E83843" w14:textId="77777777" w:rsidR="00AE3267" w:rsidRDefault="00C212DB"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sidRPr="00260510">
        <w:rPr>
          <w:rFonts w:eastAsia="Times New Roman" w:cs="Times New Roman"/>
          <w:b/>
          <w:szCs w:val="28"/>
          <w:lang w:val="af-ZA" w:eastAsia="af-ZA"/>
        </w:rPr>
        <w:t xml:space="preserve">1. </w:t>
      </w:r>
      <w:r w:rsidR="00FD1F06" w:rsidRPr="00260510">
        <w:rPr>
          <w:rFonts w:eastAsia="Times New Roman" w:cs="Times New Roman"/>
          <w:b/>
          <w:szCs w:val="28"/>
          <w:lang w:val="af-ZA" w:eastAsia="af-ZA"/>
        </w:rPr>
        <w:t>Về kinh tế</w:t>
      </w:r>
    </w:p>
    <w:p w14:paraId="221EA9C4" w14:textId="2D32AED1" w:rsidR="00BD2C0B" w:rsidRDefault="00AE3267"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szCs w:val="28"/>
        </w:rPr>
        <w:t xml:space="preserve">- </w:t>
      </w:r>
      <w:r w:rsidRPr="00260510">
        <w:rPr>
          <w:szCs w:val="28"/>
        </w:rPr>
        <w:t>Tiếp tục thực hiện giải quyết các vướng mắc liên quan đến cấp giấy chứng nhận quyền sử dụng đất trên địa bàn</w:t>
      </w:r>
      <w:r>
        <w:rPr>
          <w:szCs w:val="28"/>
        </w:rPr>
        <w:t xml:space="preserve"> cho những hồ sơ đủ điều kiện. </w:t>
      </w:r>
      <w:r w:rsidR="00766323">
        <w:rPr>
          <w:szCs w:val="28"/>
        </w:rPr>
        <w:t>Tiến hành</w:t>
      </w:r>
      <w:r w:rsidRPr="00E80E4C">
        <w:rPr>
          <w:szCs w:val="28"/>
        </w:rPr>
        <w:t xml:space="preserve"> kê khai </w:t>
      </w:r>
      <w:r>
        <w:rPr>
          <w:szCs w:val="28"/>
        </w:rPr>
        <w:t xml:space="preserve">và xây dựng kế hoạch thực hiện lập </w:t>
      </w:r>
      <w:r w:rsidRPr="00E80E4C">
        <w:rPr>
          <w:szCs w:val="28"/>
        </w:rPr>
        <w:t>hồ sơ cấp giấy chứng nhận quyền sử dụng đất nông nghiệp trên địa bàn</w:t>
      </w:r>
      <w:r w:rsidR="00766323">
        <w:rPr>
          <w:szCs w:val="28"/>
        </w:rPr>
        <w:t>.</w:t>
      </w:r>
    </w:p>
    <w:p w14:paraId="71DF83E6" w14:textId="2DE1706A" w:rsidR="00AE3267" w:rsidRPr="00260510" w:rsidRDefault="00BD2C0B"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 xml:space="preserve">- </w:t>
      </w:r>
      <w:r w:rsidR="004A5B01">
        <w:rPr>
          <w:szCs w:val="28"/>
        </w:rPr>
        <w:t>Tiếp tục phối hợp</w:t>
      </w:r>
      <w:r w:rsidR="00AE3267" w:rsidRPr="00E80E4C">
        <w:rPr>
          <w:szCs w:val="28"/>
        </w:rPr>
        <w:t xml:space="preserve"> các đơn vị liên quan </w:t>
      </w:r>
      <w:r w:rsidR="004A5B01" w:rsidRPr="00260510">
        <w:rPr>
          <w:szCs w:val="28"/>
        </w:rPr>
        <w:t>thực hiện tốt công tác GPMB các công trình xây dựng trên địa bàn phường</w:t>
      </w:r>
      <w:r w:rsidR="004A5B01">
        <w:rPr>
          <w:szCs w:val="28"/>
        </w:rPr>
        <w:t xml:space="preserve">; </w:t>
      </w:r>
      <w:r w:rsidR="00AE3267" w:rsidRPr="00E80E4C">
        <w:rPr>
          <w:szCs w:val="28"/>
        </w:rPr>
        <w:t>xác nhận nguồn gốc đất và tài sản trên đất</w:t>
      </w:r>
      <w:r w:rsidR="004A5B01">
        <w:rPr>
          <w:szCs w:val="28"/>
        </w:rPr>
        <w:t>; chi hỗ trợ tiền đền bù cho các hộ dân bị ảnh hưởng các công trình trên địa bàn và giải quyết các vướng mắc</w:t>
      </w:r>
      <w:r w:rsidR="00DB0E60">
        <w:rPr>
          <w:szCs w:val="28"/>
        </w:rPr>
        <w:t xml:space="preserve"> liên quan đến dự án đường cao tốc</w:t>
      </w:r>
      <w:r>
        <w:rPr>
          <w:szCs w:val="28"/>
        </w:rPr>
        <w:t>.</w:t>
      </w:r>
    </w:p>
    <w:p w14:paraId="59FF13D9" w14:textId="3C5498D3" w:rsidR="00155ED8" w:rsidRDefault="003665DE"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sidRPr="00260510">
        <w:rPr>
          <w:rFonts w:eastAsia="Times New Roman" w:cs="Times New Roman"/>
          <w:b/>
          <w:szCs w:val="28"/>
          <w:lang w:val="af-ZA" w:eastAsia="af-ZA"/>
        </w:rPr>
        <w:t>-</w:t>
      </w:r>
      <w:r w:rsidRPr="00260510">
        <w:rPr>
          <w:szCs w:val="28"/>
        </w:rPr>
        <w:t xml:space="preserve"> </w:t>
      </w:r>
      <w:r w:rsidRPr="00260510">
        <w:rPr>
          <w:szCs w:val="28"/>
          <w:lang w:val="pt-BR"/>
        </w:rPr>
        <w:t>P</w:t>
      </w:r>
      <w:r w:rsidRPr="00260510">
        <w:rPr>
          <w:szCs w:val="28"/>
        </w:rPr>
        <w:t>hối hợp các chủ đầu tư đẩy nhanh tiến độ thi công các công trình đang xây dựng trên địa bàn. T</w:t>
      </w:r>
      <w:r w:rsidR="00BD2C0B">
        <w:rPr>
          <w:szCs w:val="28"/>
        </w:rPr>
        <w:t>iếp tục t</w:t>
      </w:r>
      <w:r w:rsidRPr="00260510">
        <w:rPr>
          <w:szCs w:val="28"/>
        </w:rPr>
        <w:t>riển khai công trình do phường làm chủ đầu tư, xây dựng đường bê tông ngõ phố đối với các tuyến đường được UBND thị xã phê duyệt (</w:t>
      </w:r>
      <w:r w:rsidR="003941A7">
        <w:rPr>
          <w:szCs w:val="28"/>
        </w:rPr>
        <w:t>đợt 3</w:t>
      </w:r>
      <w:r w:rsidRPr="00260510">
        <w:rPr>
          <w:szCs w:val="28"/>
        </w:rPr>
        <w:t xml:space="preserve">). </w:t>
      </w:r>
    </w:p>
    <w:p w14:paraId="1477BB5C" w14:textId="1BE2CD18" w:rsidR="00DB0E60" w:rsidRDefault="00DB0E60"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szCs w:val="28"/>
        </w:rPr>
        <w:t>- Tiếp tục thực hiện công tác rà soát các quy hoạch, kế hoạch sử dụng đất đã đăng ký nhu cầu sử dụng đất thị xã giai đoạn 2021-2030; rà soát</w:t>
      </w:r>
      <w:r w:rsidR="003C4D25">
        <w:rPr>
          <w:szCs w:val="28"/>
        </w:rPr>
        <w:t>,</w:t>
      </w:r>
      <w:r w:rsidR="00582FBC">
        <w:rPr>
          <w:szCs w:val="28"/>
        </w:rPr>
        <w:t xml:space="preserve"> chuẩn bị </w:t>
      </w:r>
      <w:r w:rsidR="003C4D25">
        <w:rPr>
          <w:szCs w:val="28"/>
        </w:rPr>
        <w:t xml:space="preserve">các khu quy hoạch </w:t>
      </w:r>
      <w:r w:rsidR="00582FBC">
        <w:rPr>
          <w:szCs w:val="28"/>
        </w:rPr>
        <w:t>để đấu cấp quyền</w:t>
      </w:r>
      <w:r w:rsidR="003C4D25">
        <w:rPr>
          <w:szCs w:val="28"/>
        </w:rPr>
        <w:t xml:space="preserve"> sử dụng đất cho những năm tiếp theo</w:t>
      </w:r>
      <w:r w:rsidR="00582FBC">
        <w:rPr>
          <w:szCs w:val="28"/>
        </w:rPr>
        <w:t xml:space="preserve">; chuẩn bị các nội </w:t>
      </w:r>
      <w:r w:rsidR="00582FBC">
        <w:rPr>
          <w:szCs w:val="28"/>
        </w:rPr>
        <w:lastRenderedPageBreak/>
        <w:t>dung, văn bản liên quan về kế hoạch đầu tư công năm 2022</w:t>
      </w:r>
      <w:r w:rsidR="003C4D25">
        <w:rPr>
          <w:szCs w:val="28"/>
        </w:rPr>
        <w:t xml:space="preserve"> và giai đoạn 2021-2025</w:t>
      </w:r>
      <w:r w:rsidR="00582FBC">
        <w:rPr>
          <w:szCs w:val="28"/>
        </w:rPr>
        <w:t xml:space="preserve"> để phục vụ kỳ họp chuyên đề của HĐND phường.</w:t>
      </w:r>
    </w:p>
    <w:p w14:paraId="72FC8281" w14:textId="3BE5E2B4" w:rsidR="00582FBC" w:rsidRPr="00260510" w:rsidRDefault="00582FBC"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szCs w:val="28"/>
        </w:rPr>
        <w:t xml:space="preserve">- Chuẩn bị các điều kiện phục vụ công tác thanh tra đất rừng; chuẩn bị xây dựng kế hoạch phát triển kinh tế - xã hội </w:t>
      </w:r>
      <w:r w:rsidR="003C4D25">
        <w:rPr>
          <w:szCs w:val="28"/>
        </w:rPr>
        <w:t>và dự toán ngân sách</w:t>
      </w:r>
      <w:r w:rsidR="00746BAD">
        <w:rPr>
          <w:szCs w:val="28"/>
        </w:rPr>
        <w:t xml:space="preserve"> năm 2022</w:t>
      </w:r>
      <w:r>
        <w:rPr>
          <w:szCs w:val="28"/>
        </w:rPr>
        <w:t>.</w:t>
      </w:r>
    </w:p>
    <w:p w14:paraId="3A4E98A8" w14:textId="67FD1B8A" w:rsidR="005F4F85" w:rsidRDefault="002F0B50"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sidRPr="00260510">
        <w:rPr>
          <w:bCs/>
          <w:szCs w:val="28"/>
          <w:lang w:val="nl-NL"/>
        </w:rPr>
        <w:t>-</w:t>
      </w:r>
      <w:r w:rsidRPr="00260510">
        <w:rPr>
          <w:szCs w:val="28"/>
        </w:rPr>
        <w:t xml:space="preserve"> Tiếp tục triển khai thực hiện thu ngân sách đạt chỉ tiêu năm 2021</w:t>
      </w:r>
      <w:r w:rsidR="00155ED8">
        <w:rPr>
          <w:szCs w:val="28"/>
        </w:rPr>
        <w:t>.</w:t>
      </w:r>
      <w:r w:rsidR="00D771F3">
        <w:rPr>
          <w:szCs w:val="28"/>
        </w:rPr>
        <w:t xml:space="preserve"> </w:t>
      </w:r>
      <w:r w:rsidR="00BD2C0B">
        <w:rPr>
          <w:szCs w:val="28"/>
        </w:rPr>
        <w:t>Hoàn thành công tác quyết toán công trình đầu tư xây dựng cơ bản trên địa bàn.</w:t>
      </w:r>
    </w:p>
    <w:p w14:paraId="6C937975" w14:textId="77777777" w:rsidR="00BD2C0B" w:rsidRDefault="00FD1F06"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sidRPr="00BA01E8">
        <w:rPr>
          <w:rFonts w:eastAsia="Times New Roman" w:cs="Times New Roman"/>
          <w:b/>
          <w:szCs w:val="28"/>
          <w:lang w:val="af-ZA" w:eastAsia="af-ZA"/>
        </w:rPr>
        <w:t>2. Về văn hóa xã hội</w:t>
      </w:r>
    </w:p>
    <w:p w14:paraId="6E142198" w14:textId="1E489C24" w:rsidR="008E01D9" w:rsidRDefault="00BD2C0B"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rFonts w:eastAsia="Times New Roman" w:cs="Times New Roman"/>
          <w:b/>
          <w:szCs w:val="28"/>
          <w:lang w:val="af-ZA" w:eastAsia="af-ZA"/>
        </w:rPr>
        <w:t xml:space="preserve">- </w:t>
      </w:r>
      <w:r w:rsidRPr="00E80E4C">
        <w:rPr>
          <w:szCs w:val="28"/>
        </w:rPr>
        <w:t>Các trường tổ chức thực hiện chương trình năm học theo kế hoạch đề ra</w:t>
      </w:r>
      <w:r w:rsidR="00C516DD">
        <w:rPr>
          <w:szCs w:val="28"/>
        </w:rPr>
        <w:t xml:space="preserve">, </w:t>
      </w:r>
      <w:r w:rsidR="00D771F3">
        <w:rPr>
          <w:szCs w:val="28"/>
        </w:rPr>
        <w:t>tuỳ tình hình dịch bệnh Covid-19 và theo chỉ đạo, hướng dẫn của các cấp, các trường học tổ chức dạy và học bằng hình thức thích hợp</w:t>
      </w:r>
      <w:r w:rsidRPr="00E80E4C">
        <w:rPr>
          <w:szCs w:val="28"/>
        </w:rPr>
        <w:t xml:space="preserve">. Tiếp tục hoàn thiện hồ sơ, rà soát cập nhập số liệu PCGD-XMC. </w:t>
      </w:r>
    </w:p>
    <w:p w14:paraId="41CA09DF" w14:textId="563EBE3D" w:rsidR="008E01D9" w:rsidRDefault="008E01D9"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szCs w:val="28"/>
        </w:rPr>
        <w:t>- N</w:t>
      </w:r>
      <w:r w:rsidRPr="00E80E4C">
        <w:rPr>
          <w:szCs w:val="28"/>
        </w:rPr>
        <w:t>âng cao chất lượng khám chữa bệnh và quản lý tốt các chương trình y tế dự phòn</w:t>
      </w:r>
      <w:r w:rsidR="00746BAD">
        <w:rPr>
          <w:szCs w:val="28"/>
        </w:rPr>
        <w:t>g</w:t>
      </w:r>
      <w:r>
        <w:rPr>
          <w:szCs w:val="28"/>
        </w:rPr>
        <w:t xml:space="preserve">; </w:t>
      </w:r>
      <w:r w:rsidRPr="00E80E4C">
        <w:rPr>
          <w:szCs w:val="28"/>
        </w:rPr>
        <w:t>tiêm chủng cho trẻ đảm bảo số lượng, an toàn.</w:t>
      </w:r>
    </w:p>
    <w:p w14:paraId="490A5156" w14:textId="611BE1EB" w:rsidR="00582FBC" w:rsidRDefault="008E01D9" w:rsidP="00582FBC">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lang w:val="nl-NL"/>
        </w:rPr>
      </w:pPr>
      <w:r>
        <w:rPr>
          <w:szCs w:val="28"/>
        </w:rPr>
        <w:t xml:space="preserve">- </w:t>
      </w:r>
      <w:r w:rsidR="00BD2C0B" w:rsidRPr="00E80E4C">
        <w:rPr>
          <w:szCs w:val="28"/>
          <w:lang w:val="nl-NL"/>
        </w:rPr>
        <w:t>Tiếp tục duy trì, thực hiện tốt công tác tuyên truyền trên hệ thống Đài truyền thanh phường</w:t>
      </w:r>
      <w:r>
        <w:rPr>
          <w:szCs w:val="28"/>
          <w:lang w:val="nl-NL"/>
        </w:rPr>
        <w:t xml:space="preserve">; </w:t>
      </w:r>
      <w:r w:rsidR="00BD2C0B" w:rsidRPr="00E80E4C">
        <w:rPr>
          <w:szCs w:val="28"/>
          <w:lang w:val="nl-NL"/>
        </w:rPr>
        <w:t xml:space="preserve">tuyên truyền </w:t>
      </w:r>
      <w:r w:rsidR="00766323">
        <w:rPr>
          <w:szCs w:val="28"/>
          <w:lang w:val="nl-NL"/>
        </w:rPr>
        <w:t xml:space="preserve">nâng cao nhận thức </w:t>
      </w:r>
      <w:r w:rsidR="00CE61C4">
        <w:rPr>
          <w:szCs w:val="28"/>
          <w:lang w:val="nl-NL"/>
        </w:rPr>
        <w:t>của người dân về thực hiện các biện pháp</w:t>
      </w:r>
      <w:r w:rsidR="00BD2C0B">
        <w:rPr>
          <w:szCs w:val="28"/>
          <w:lang w:val="nl-NL"/>
        </w:rPr>
        <w:t xml:space="preserve"> phòng chống dịch COVID-19</w:t>
      </w:r>
      <w:r w:rsidR="00CE61C4">
        <w:rPr>
          <w:szCs w:val="28"/>
          <w:lang w:val="nl-NL"/>
        </w:rPr>
        <w:t xml:space="preserve"> và </w:t>
      </w:r>
      <w:r w:rsidR="00746BAD">
        <w:rPr>
          <w:szCs w:val="28"/>
          <w:lang w:val="nl-NL"/>
        </w:rPr>
        <w:t xml:space="preserve">công tác </w:t>
      </w:r>
      <w:r w:rsidR="00BD2C0B">
        <w:rPr>
          <w:szCs w:val="28"/>
          <w:lang w:val="nl-NL"/>
        </w:rPr>
        <w:t>phòng chống bão lụt</w:t>
      </w:r>
      <w:r w:rsidR="00BD2C0B" w:rsidRPr="00E80E4C">
        <w:rPr>
          <w:szCs w:val="28"/>
          <w:lang w:val="nl-NL"/>
        </w:rPr>
        <w:t>.</w:t>
      </w:r>
    </w:p>
    <w:p w14:paraId="72650C11" w14:textId="2BDF1E8B" w:rsidR="00582FBC" w:rsidRDefault="00582FBC" w:rsidP="00582FBC">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lang w:val="nl-NL"/>
        </w:rPr>
      </w:pPr>
      <w:r>
        <w:rPr>
          <w:szCs w:val="28"/>
          <w:lang w:val="nl-NL"/>
        </w:rPr>
        <w:t>-</w:t>
      </w:r>
      <w:r w:rsidRPr="00582FBC">
        <w:rPr>
          <w:szCs w:val="28"/>
          <w:lang w:val="nl-NL"/>
        </w:rPr>
        <w:t xml:space="preserve"> </w:t>
      </w:r>
      <w:r>
        <w:rPr>
          <w:szCs w:val="28"/>
          <w:lang w:val="nl-NL"/>
        </w:rPr>
        <w:t>Tổ chức tuyên dương, khen thưởng đối với học sinh, sinh viên đạt thành tích xuất sắc trong năm học 2020-2021 phù hợp với tình hình thực tế.</w:t>
      </w:r>
    </w:p>
    <w:p w14:paraId="490603EA" w14:textId="086195DD" w:rsidR="00D771F3" w:rsidRDefault="008E01D9"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ascii="Arial" w:hAnsi="Arial" w:cs="Arial"/>
          <w:color w:val="333232"/>
          <w:sz w:val="21"/>
          <w:szCs w:val="21"/>
          <w:shd w:val="clear" w:color="auto" w:fill="FFFFFF"/>
        </w:rPr>
      </w:pPr>
      <w:r>
        <w:rPr>
          <w:szCs w:val="28"/>
          <w:lang w:val="nl-NL"/>
        </w:rPr>
        <w:t xml:space="preserve">- </w:t>
      </w:r>
      <w:r>
        <w:rPr>
          <w:szCs w:val="28"/>
        </w:rPr>
        <w:t>R</w:t>
      </w:r>
      <w:r w:rsidRPr="00E80E4C">
        <w:rPr>
          <w:szCs w:val="28"/>
        </w:rPr>
        <w:t xml:space="preserve">à soát và thực hiện kịp thời các chế độ chính sách cho các đối tượng theo quy định của nhà nước. Triển khai </w:t>
      </w:r>
      <w:r w:rsidRPr="00E80E4C">
        <w:rPr>
          <w:szCs w:val="28"/>
          <w:lang w:val="nl-NL"/>
        </w:rPr>
        <w:t>hướng dẫn lập hồ sơ hỗ trợ đối với đối tượng lao động tự do theo Nghị quyết số 84/NQ-HĐND ngày 26/8/2021 của HĐND tỉnh</w:t>
      </w:r>
      <w:r>
        <w:rPr>
          <w:szCs w:val="28"/>
        </w:rPr>
        <w:t>; rà soát, lập danh sách người cao tuổi trên 70,75,80,85,95 và trên 100 tuổi để chuẩn bị cho công tác chúc thọ, mừng thọ năm 2021</w:t>
      </w:r>
      <w:r w:rsidR="00582FBC">
        <w:rPr>
          <w:szCs w:val="28"/>
        </w:rPr>
        <w:t xml:space="preserve">; </w:t>
      </w:r>
      <w:r w:rsidR="00D771F3">
        <w:rPr>
          <w:szCs w:val="28"/>
        </w:rPr>
        <w:t xml:space="preserve">xây dựng </w:t>
      </w:r>
      <w:r w:rsidR="00257A38" w:rsidRPr="00257A38">
        <w:rPr>
          <w:rFonts w:asciiTheme="majorHAnsi" w:hAnsiTheme="majorHAnsi" w:cstheme="majorHAnsi"/>
          <w:szCs w:val="28"/>
          <w:shd w:val="clear" w:color="auto" w:fill="FFFFFF"/>
        </w:rPr>
        <w:t>k</w:t>
      </w:r>
      <w:r w:rsidR="00D771F3" w:rsidRPr="00257A38">
        <w:rPr>
          <w:rFonts w:asciiTheme="majorHAnsi" w:hAnsiTheme="majorHAnsi" w:cstheme="majorHAnsi"/>
          <w:szCs w:val="28"/>
          <w:shd w:val="clear" w:color="auto" w:fill="FFFFFF"/>
        </w:rPr>
        <w:t xml:space="preserve">ế hoạch </w:t>
      </w:r>
      <w:r w:rsidR="00257A38" w:rsidRPr="00257A38">
        <w:rPr>
          <w:rFonts w:asciiTheme="majorHAnsi" w:hAnsiTheme="majorHAnsi" w:cstheme="majorHAnsi"/>
          <w:szCs w:val="28"/>
          <w:shd w:val="clear" w:color="auto" w:fill="FFFFFF"/>
        </w:rPr>
        <w:t xml:space="preserve">triển khai và tổ chức thực hiện việc </w:t>
      </w:r>
      <w:r w:rsidR="00D771F3" w:rsidRPr="00257A38">
        <w:rPr>
          <w:rFonts w:asciiTheme="majorHAnsi" w:hAnsiTheme="majorHAnsi" w:cstheme="majorHAnsi"/>
          <w:szCs w:val="28"/>
          <w:shd w:val="clear" w:color="auto" w:fill="FFFFFF"/>
        </w:rPr>
        <w:t>rà soát hộ nghèo, hộ cận nghèo và xác định hộ làm nông nghiệp, lâm nghiệp, ngư nghiệp, diêm nghiệp có mức sống trung bình giai đoạn 2022-2025</w:t>
      </w:r>
      <w:r w:rsidR="00257A38">
        <w:rPr>
          <w:rFonts w:asciiTheme="majorHAnsi" w:hAnsiTheme="majorHAnsi" w:cstheme="majorHAnsi"/>
          <w:szCs w:val="28"/>
          <w:shd w:val="clear" w:color="auto" w:fill="FFFFFF"/>
        </w:rPr>
        <w:t>.</w:t>
      </w:r>
    </w:p>
    <w:p w14:paraId="4BBD7741" w14:textId="32718B9E" w:rsidR="008E01D9" w:rsidRDefault="008E01D9"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szCs w:val="28"/>
          <w:lang w:val="nl-NL"/>
        </w:rPr>
        <w:t xml:space="preserve">- </w:t>
      </w:r>
      <w:r>
        <w:rPr>
          <w:szCs w:val="28"/>
        </w:rPr>
        <w:t>Chuẩn bị các điều kiện để triển khai xây dựng mới và sửa chữa nhà ở cho đối tượng người có công theo Quyết định 22/2013/QĐ-TTg</w:t>
      </w:r>
      <w:r w:rsidR="00746BAD">
        <w:rPr>
          <w:szCs w:val="28"/>
        </w:rPr>
        <w:t xml:space="preserve"> </w:t>
      </w:r>
      <w:r>
        <w:rPr>
          <w:szCs w:val="28"/>
        </w:rPr>
        <w:t>khi được cấp trên phân bổ kinh phí</w:t>
      </w:r>
      <w:r w:rsidR="00746BAD">
        <w:rPr>
          <w:rStyle w:val="FootnoteReference"/>
          <w:szCs w:val="28"/>
        </w:rPr>
        <w:footnoteReference w:id="11"/>
      </w:r>
      <w:r>
        <w:rPr>
          <w:szCs w:val="28"/>
        </w:rPr>
        <w:t>.</w:t>
      </w:r>
    </w:p>
    <w:p w14:paraId="48D35D74" w14:textId="77777777" w:rsidR="003C4D25" w:rsidRDefault="0006279F" w:rsidP="003C4D2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b/>
          <w:bCs/>
          <w:szCs w:val="28"/>
        </w:rPr>
      </w:pPr>
      <w:r w:rsidRPr="0006279F">
        <w:rPr>
          <w:b/>
          <w:bCs/>
          <w:szCs w:val="28"/>
        </w:rPr>
        <w:t>3. Công tác cải cách hành chính</w:t>
      </w:r>
    </w:p>
    <w:p w14:paraId="6536EA4A" w14:textId="081AEF79" w:rsidR="003C4D25" w:rsidRDefault="003C4D25" w:rsidP="003C4D2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b/>
          <w:bCs/>
          <w:szCs w:val="28"/>
        </w:rPr>
      </w:pPr>
      <w:r>
        <w:rPr>
          <w:szCs w:val="28"/>
        </w:rPr>
        <w:t xml:space="preserve">- </w:t>
      </w:r>
      <w:r w:rsidRPr="00E80E4C">
        <w:rPr>
          <w:szCs w:val="28"/>
        </w:rPr>
        <w:t>Tiếp tục tuân thủ nghiêm túc quy trình giải quyết TTHC đã xây dựng áp dụng trên cổng Dịch vụ công tập trung; thực hiện đảm bảo 100% các TTHC giao dịch phải được áp dụng quy trình giải quyết công việc trên phần mềm xử lý dịch vụ công... Tiếp tục duy trì và cải tiến Hệ thống quản lý chất lượng theo tiêu chuẩn quốc gia TCVN ISO 9001:2015 trong giải quyết thủ tục hành chính tại phường theo quy định của UBND tỉnh Thừa Thiên Huế.</w:t>
      </w:r>
    </w:p>
    <w:p w14:paraId="7FC48023" w14:textId="1BBAE2A7" w:rsidR="003C4D25" w:rsidRPr="003C4D25" w:rsidRDefault="003C4D25" w:rsidP="003C4D2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b/>
          <w:bCs/>
          <w:szCs w:val="28"/>
        </w:rPr>
      </w:pPr>
      <w:r>
        <w:rPr>
          <w:szCs w:val="28"/>
        </w:rPr>
        <w:t xml:space="preserve">- </w:t>
      </w:r>
      <w:r w:rsidRPr="00E80E4C">
        <w:rPr>
          <w:szCs w:val="28"/>
        </w:rPr>
        <w:t>Tiếp tục rà soát hệ thống thủ tục hành chính để cập nhật, niêm yết công khai kịp thời. Duy trì và thực hiện có hiệu quả hoạt động trang Thông tin điện tử và việc ứng dụng CNTT tại cơ quan phường.</w:t>
      </w:r>
    </w:p>
    <w:p w14:paraId="2122D0EE" w14:textId="38BF91B3" w:rsidR="0006279F" w:rsidRPr="003C4D25" w:rsidRDefault="003C4D25"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lang w:val="nl-NL"/>
        </w:rPr>
      </w:pPr>
      <w:r w:rsidRPr="003C4D25">
        <w:rPr>
          <w:szCs w:val="28"/>
          <w:lang w:val="nl-NL"/>
        </w:rPr>
        <w:t xml:space="preserve">- Tăng cường công tác lãnh đạo, chỉ đạo thực hiện tốt công tác cải cách hành chính và ứng dụng công nghệ thông tin đối với cán bộ, công chức và </w:t>
      </w:r>
      <w:r w:rsidR="00746BAD">
        <w:rPr>
          <w:szCs w:val="28"/>
          <w:lang w:val="nl-NL"/>
        </w:rPr>
        <w:t>những người hoạt động</w:t>
      </w:r>
      <w:r w:rsidRPr="003C4D25">
        <w:rPr>
          <w:szCs w:val="28"/>
          <w:lang w:val="nl-NL"/>
        </w:rPr>
        <w:t xml:space="preserve"> không chuyên trách phường, </w:t>
      </w:r>
      <w:r w:rsidR="00A3045B">
        <w:rPr>
          <w:szCs w:val="28"/>
          <w:lang w:val="nl-NL"/>
        </w:rPr>
        <w:t>nhất là</w:t>
      </w:r>
      <w:r w:rsidRPr="003C4D25">
        <w:rPr>
          <w:szCs w:val="28"/>
          <w:lang w:val="nl-NL"/>
        </w:rPr>
        <w:t xml:space="preserve"> quan tâm đến việc truy cập, sử dụng mail công vụ.</w:t>
      </w:r>
    </w:p>
    <w:p w14:paraId="21FB74E1" w14:textId="56B33E38" w:rsidR="00CE61C4" w:rsidRDefault="0006279F"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bCs/>
          <w:szCs w:val="28"/>
          <w:lang w:val="vi-VN" w:eastAsia="af-ZA"/>
        </w:rPr>
      </w:pPr>
      <w:r>
        <w:rPr>
          <w:rFonts w:eastAsia="Times New Roman" w:cs="Times New Roman"/>
          <w:b/>
          <w:bCs/>
          <w:szCs w:val="28"/>
          <w:lang w:eastAsia="af-ZA"/>
        </w:rPr>
        <w:lastRenderedPageBreak/>
        <w:t>4</w:t>
      </w:r>
      <w:r w:rsidR="001E5406" w:rsidRPr="00260510">
        <w:rPr>
          <w:rFonts w:eastAsia="Times New Roman" w:cs="Times New Roman"/>
          <w:b/>
          <w:bCs/>
          <w:szCs w:val="28"/>
          <w:lang w:val="vi-VN" w:eastAsia="af-ZA"/>
        </w:rPr>
        <w:t>. Công tác phòng, chống dịch bệnh Covid – 19</w:t>
      </w:r>
    </w:p>
    <w:p w14:paraId="5AEB4F81" w14:textId="77777777" w:rsidR="00CE61C4" w:rsidRDefault="00CE61C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bCs/>
          <w:szCs w:val="28"/>
          <w:lang w:val="vi-VN" w:eastAsia="af-ZA"/>
        </w:rPr>
      </w:pPr>
      <w:r>
        <w:t>- Phát huy vai trò của Ban Chỉ đạo, tổ phòng chống dịch cộng đồng ở các TDP; nhất là đề cao vai trò, trách nhiệm của người đứng đầu cấp ủy, chính quyền địa phương trong lãnh đạo, chỉ đạo công tác phòng, chống dịch bệnh; huy động toàn hệ thống chính trị và nhân dân tham gia phòng, chống dịch.</w:t>
      </w:r>
    </w:p>
    <w:p w14:paraId="367C855C" w14:textId="730AA051" w:rsidR="00CE61C4" w:rsidRDefault="00CE61C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bCs/>
          <w:szCs w:val="28"/>
          <w:lang w:val="vi-VN" w:eastAsia="af-ZA"/>
        </w:rPr>
      </w:pPr>
      <w:r>
        <w:t xml:space="preserve">- Tổ chức tốt công tác tuyên truyền nâng cao nhận thức, trách nhiệm cho cán bộ, đảng viên và các tầng lớp nhân dân thực hiện các khuyến cáo của các cơ quan chức năng về các biện pháp phòng, chống dịch Covid - 19; đặc biệt là thực hiện khuyến cáo “5K” của Bộ Y tế </w:t>
      </w:r>
      <w:r w:rsidRPr="00A74372">
        <w:rPr>
          <w:i/>
          <w:iCs/>
        </w:rPr>
        <w:t>“Khẩu trang - Khử khuẩn - Khoảng cách - Không tập trung - Khai báo y tế”</w:t>
      </w:r>
      <w:r>
        <w:t>.</w:t>
      </w:r>
      <w:r w:rsidRPr="00A74372">
        <w:t xml:space="preserve"> </w:t>
      </w:r>
    </w:p>
    <w:p w14:paraId="0B893DDF" w14:textId="2A6479FF" w:rsidR="00CE61C4" w:rsidRPr="00CE61C4" w:rsidRDefault="00CE61C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bCs/>
          <w:szCs w:val="28"/>
          <w:lang w:val="vi-VN" w:eastAsia="af-ZA"/>
        </w:rPr>
      </w:pPr>
      <w:r>
        <w:t xml:space="preserve">- </w:t>
      </w:r>
      <w:r w:rsidR="008F2CE5">
        <w:t>Thường xuyên kiểm tra, theo dõi, giám sát chặt chẽ những trường hợp đang thực hiện cách ly và theo dõi sức khoẻ tại nhà.</w:t>
      </w:r>
    </w:p>
    <w:p w14:paraId="3CDEA01E" w14:textId="42952FD7" w:rsidR="00DB7C5A" w:rsidRDefault="0006279F"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5</w:t>
      </w:r>
      <w:r w:rsidR="00151A65" w:rsidRPr="007E68C6">
        <w:rPr>
          <w:rFonts w:eastAsia="Times New Roman" w:cs="Times New Roman"/>
          <w:b/>
          <w:szCs w:val="28"/>
          <w:lang w:val="af-ZA" w:eastAsia="af-ZA"/>
        </w:rPr>
        <w:t>. Công tác quốc phòng an ninh</w:t>
      </w:r>
    </w:p>
    <w:p w14:paraId="01194D15" w14:textId="77777777" w:rsidR="00DB7C5A" w:rsidRDefault="00DB7C5A"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 xml:space="preserve">- </w:t>
      </w:r>
      <w:r w:rsidR="0098732C" w:rsidRPr="00E80E4C">
        <w:rPr>
          <w:szCs w:val="28"/>
        </w:rPr>
        <w:t xml:space="preserve">Tổ chức lực lượng bảo vệ tài sản cơ quan, tuần tra khép kín địa bàn, tuần tra xử lý tình trạng khai thác cát trái phép trên sông Bồ nhằm đảm bảo tình hình ANCT, TTATXH, ATGT trên địa bàn. </w:t>
      </w:r>
    </w:p>
    <w:p w14:paraId="63F6E842" w14:textId="28455273" w:rsidR="00DB7C5A" w:rsidRDefault="00DB7C5A"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 xml:space="preserve">- </w:t>
      </w:r>
      <w:r w:rsidR="0098732C" w:rsidRPr="00E80E4C">
        <w:rPr>
          <w:szCs w:val="28"/>
        </w:rPr>
        <w:t xml:space="preserve">Tiến hành kiểm tra, sửa chữa phương tiện, vật chất và chuẩn bị lực lượng phục vụ cho công tác PCTT –TKCN khi có lụt, bão xảy ra. Tiếp tục lập thủ tục, hồ sơ  đăng ký di chuyển NVQS cho nam học sinh thi đỗ vào các trường ĐH, CĐ chính quy năm </w:t>
      </w:r>
      <w:r w:rsidR="008F2CE5">
        <w:rPr>
          <w:szCs w:val="28"/>
        </w:rPr>
        <w:t xml:space="preserve">học </w:t>
      </w:r>
      <w:r w:rsidR="0098732C" w:rsidRPr="00E80E4C">
        <w:rPr>
          <w:szCs w:val="28"/>
        </w:rPr>
        <w:t>2021-2022.</w:t>
      </w:r>
    </w:p>
    <w:p w14:paraId="520934B9" w14:textId="03E8EA32" w:rsidR="0098732C" w:rsidRPr="00DB7C5A" w:rsidRDefault="00DB7C5A"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 xml:space="preserve">- </w:t>
      </w:r>
      <w:r w:rsidR="0098732C" w:rsidRPr="00E80E4C">
        <w:rPr>
          <w:szCs w:val="28"/>
        </w:rPr>
        <w:t>Xây dựng báo cáo số lượng công dân thuộc diện miễn, tạm hoãn thực hiện nghĩa vụ quân sự năm 2022 theo Công văn số 428/HĐNVQS- BCH ngày 07 tháng 9 năm 2021 của Hội đồng NVQS thị xã Hương Trà</w:t>
      </w:r>
      <w:r w:rsidR="00281F83">
        <w:rPr>
          <w:szCs w:val="28"/>
        </w:rPr>
        <w:t xml:space="preserve">; </w:t>
      </w:r>
      <w:r w:rsidR="0098732C" w:rsidRPr="00E80E4C">
        <w:rPr>
          <w:szCs w:val="28"/>
        </w:rPr>
        <w:t>xây dựng kế hoạch sơ khám sức khỏe tuyển chọn gọi công dân nhập ngũ năm 2022.</w:t>
      </w:r>
    </w:p>
    <w:p w14:paraId="23773BB1" w14:textId="2846F9F0" w:rsidR="00AF13C3" w:rsidRDefault="0006279F"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6</w:t>
      </w:r>
      <w:r w:rsidR="00FD1F06" w:rsidRPr="007E68C6">
        <w:rPr>
          <w:rFonts w:eastAsia="Times New Roman" w:cs="Times New Roman"/>
          <w:b/>
          <w:szCs w:val="28"/>
          <w:lang w:val="af-ZA" w:eastAsia="af-ZA"/>
        </w:rPr>
        <w:t>. Hoạt động của Mặt trận, các đoàn thể chính trị xã hội phường</w:t>
      </w:r>
    </w:p>
    <w:p w14:paraId="36E5C913" w14:textId="65080F00" w:rsidR="00AF13C3" w:rsidRDefault="00AF13C3"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rFonts w:eastAsia="Times New Roman" w:cs="Times New Roman"/>
          <w:b/>
          <w:szCs w:val="28"/>
          <w:lang w:val="af-ZA" w:eastAsia="af-ZA"/>
        </w:rPr>
        <w:t xml:space="preserve">- </w:t>
      </w:r>
      <w:r w:rsidR="00746BAD" w:rsidRPr="00746BAD">
        <w:rPr>
          <w:rFonts w:eastAsia="Times New Roman" w:cs="Times New Roman"/>
          <w:bCs/>
          <w:szCs w:val="28"/>
          <w:lang w:val="af-ZA" w:eastAsia="af-ZA"/>
        </w:rPr>
        <w:t>UB</w:t>
      </w:r>
      <w:r>
        <w:rPr>
          <w:rFonts w:eastAsia="Times New Roman" w:cs="Times New Roman"/>
          <w:bCs/>
          <w:szCs w:val="28"/>
          <w:lang w:val="af-ZA" w:eastAsia="af-ZA"/>
        </w:rPr>
        <w:t xml:space="preserve">MTTQVN phường </w:t>
      </w:r>
      <w:r>
        <w:rPr>
          <w:szCs w:val="28"/>
        </w:rPr>
        <w:t>xây dựng kế hoạch t</w:t>
      </w:r>
      <w:r w:rsidRPr="008326F1">
        <w:rPr>
          <w:szCs w:val="28"/>
        </w:rPr>
        <w:t>ổ chức Tháng cao điểm “Vì người nghèo”</w:t>
      </w:r>
      <w:r>
        <w:rPr>
          <w:szCs w:val="28"/>
        </w:rPr>
        <w:t xml:space="preserve"> (17/10/2021-18/11/2021</w:t>
      </w:r>
      <w:r w:rsidRPr="008326F1">
        <w:rPr>
          <w:szCs w:val="28"/>
        </w:rPr>
        <w:t>)</w:t>
      </w:r>
      <w:r>
        <w:rPr>
          <w:szCs w:val="28"/>
        </w:rPr>
        <w:t>; tổ chức các hoạt động nhân kỷ niệm 91 năm ngày truyền thống MTTQ Việt Nam (18/11/1930-18/11/2021) và tổ chức Ngày hội đại đoàn kết toàn dân tộc ở khu dân cư</w:t>
      </w:r>
      <w:r w:rsidR="00281F83">
        <w:rPr>
          <w:szCs w:val="28"/>
        </w:rPr>
        <w:t xml:space="preserve"> đảm bảo các biện pháp phòng chống dịch bệnh Covid-19.</w:t>
      </w:r>
    </w:p>
    <w:p w14:paraId="5018B92B" w14:textId="2F4E01AA" w:rsidR="00CB2173" w:rsidRPr="00AF13C3" w:rsidRDefault="00CB2173"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szCs w:val="28"/>
        </w:rPr>
        <w:t>- Các đoàn thể chính trị - xã hội phường tiến hành rà soát lại các tiêu</w:t>
      </w:r>
      <w:r w:rsidR="0070392B">
        <w:rPr>
          <w:szCs w:val="28"/>
        </w:rPr>
        <w:t xml:space="preserve"> chí</w:t>
      </w:r>
      <w:r>
        <w:rPr>
          <w:szCs w:val="28"/>
        </w:rPr>
        <w:t xml:space="preserve"> thi đua năm 2021 để thực hiện đảm bảo.</w:t>
      </w:r>
    </w:p>
    <w:p w14:paraId="0390F279" w14:textId="09A7B132" w:rsidR="00AF13C3" w:rsidRPr="007E68C6" w:rsidRDefault="002B1FF7"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af-ZA" w:eastAsia="af-ZA"/>
        </w:rPr>
      </w:pPr>
      <w:r w:rsidRPr="007E68C6">
        <w:rPr>
          <w:rFonts w:eastAsia="Times New Roman" w:cs="Times New Roman"/>
          <w:bCs/>
          <w:szCs w:val="28"/>
          <w:lang w:val="af-ZA" w:eastAsia="af-ZA"/>
        </w:rPr>
        <w:t xml:space="preserve">- Đoàn TNCS Hồ Chí Minh </w:t>
      </w:r>
      <w:r w:rsidR="00AF13C3">
        <w:rPr>
          <w:rFonts w:eastAsia="Times New Roman" w:cs="Times New Roman"/>
          <w:bCs/>
          <w:szCs w:val="28"/>
          <w:lang w:val="af-ZA" w:eastAsia="af-ZA"/>
        </w:rPr>
        <w:t>tiến hành tổ chức học tập, quán triệt, tuyên truyền Nghị quyết Đại hội Đảng các cấp nhiệm kỳ 2020-2025; học tập chuyên đề toàn khoá Đại hội</w:t>
      </w:r>
      <w:r w:rsidR="002B67F4">
        <w:rPr>
          <w:rFonts w:eastAsia="Times New Roman" w:cs="Times New Roman"/>
          <w:bCs/>
          <w:szCs w:val="28"/>
          <w:lang w:val="af-ZA" w:eastAsia="af-ZA"/>
        </w:rPr>
        <w:t xml:space="preserve"> lần thứ</w:t>
      </w:r>
      <w:r w:rsidR="00AF13C3">
        <w:rPr>
          <w:rFonts w:eastAsia="Times New Roman" w:cs="Times New Roman"/>
          <w:bCs/>
          <w:szCs w:val="28"/>
          <w:lang w:val="af-ZA" w:eastAsia="af-ZA"/>
        </w:rPr>
        <w:t xml:space="preserve"> XIII của Đảng</w:t>
      </w:r>
      <w:r w:rsidR="00475634">
        <w:rPr>
          <w:rFonts w:eastAsia="Times New Roman" w:cs="Times New Roman"/>
          <w:bCs/>
          <w:szCs w:val="28"/>
          <w:lang w:val="af-ZA" w:eastAsia="af-ZA"/>
        </w:rPr>
        <w:t xml:space="preserve"> với nội dung “Học tập và làm theo tư tưởng, đạo đức, phong cách Hồ Chí Minh về ý chí tự lực, tự cường và khát vọng đất nước phồn vinh, hạnh phúc”</w:t>
      </w:r>
      <w:r w:rsidR="00C0065D">
        <w:rPr>
          <w:rFonts w:eastAsia="Times New Roman" w:cs="Times New Roman"/>
          <w:bCs/>
          <w:szCs w:val="28"/>
          <w:lang w:val="af-ZA" w:eastAsia="af-ZA"/>
        </w:rPr>
        <w:t xml:space="preserve">; </w:t>
      </w:r>
      <w:r w:rsidR="002B67F4">
        <w:rPr>
          <w:rFonts w:eastAsia="Times New Roman" w:cs="Times New Roman"/>
          <w:bCs/>
          <w:szCs w:val="28"/>
          <w:lang w:val="af-ZA" w:eastAsia="af-ZA"/>
        </w:rPr>
        <w:t>thực hiện chương trình 650 Bữa cơm có thịt và tổ chức kết nạp hội viên tại các chi hội nhân dịp chào mừng kỷ niệm 65 năm ngày thành lập Hội LHTNVN (15/10/1956-15/10/2021).</w:t>
      </w:r>
    </w:p>
    <w:p w14:paraId="1C07C013" w14:textId="02C97A84" w:rsidR="009F54FB" w:rsidRDefault="009F54FB"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af-ZA" w:eastAsia="af-ZA"/>
        </w:rPr>
      </w:pPr>
      <w:r w:rsidRPr="007E68C6">
        <w:rPr>
          <w:rFonts w:eastAsia="Times New Roman" w:cs="Times New Roman"/>
          <w:bCs/>
          <w:szCs w:val="28"/>
          <w:lang w:val="af-ZA" w:eastAsia="af-ZA"/>
        </w:rPr>
        <w:t>- Hội LHPN phườn</w:t>
      </w:r>
      <w:r w:rsidR="002B67F4">
        <w:rPr>
          <w:rFonts w:eastAsia="Times New Roman" w:cs="Times New Roman"/>
          <w:bCs/>
          <w:szCs w:val="28"/>
          <w:lang w:val="af-ZA" w:eastAsia="af-ZA"/>
        </w:rPr>
        <w:t>g tham gia Hội thi Nấu ăn Online “Chị Nest tài hoa” do Hội LHPN tỉnh</w:t>
      </w:r>
      <w:r w:rsidRPr="007E68C6">
        <w:rPr>
          <w:rFonts w:eastAsia="Times New Roman" w:cs="Times New Roman"/>
          <w:bCs/>
          <w:szCs w:val="28"/>
          <w:lang w:val="af-ZA" w:eastAsia="af-ZA"/>
        </w:rPr>
        <w:t xml:space="preserve"> </w:t>
      </w:r>
      <w:r w:rsidR="002B67F4">
        <w:rPr>
          <w:rFonts w:eastAsia="Times New Roman" w:cs="Times New Roman"/>
          <w:bCs/>
          <w:szCs w:val="28"/>
          <w:lang w:val="af-ZA" w:eastAsia="af-ZA"/>
        </w:rPr>
        <w:t>tổ chức đảm bảo số lượng và chất lượng; tổ chức</w:t>
      </w:r>
      <w:r w:rsidRPr="007E68C6">
        <w:rPr>
          <w:rFonts w:eastAsia="Times New Roman" w:cs="Times New Roman"/>
          <w:bCs/>
          <w:szCs w:val="28"/>
          <w:lang w:val="af-ZA" w:eastAsia="af-ZA"/>
        </w:rPr>
        <w:t xml:space="preserve"> ra mắt câu lạc bộ “An toàn cho trẻ em”, theo kế hoạch Đề án 938.</w:t>
      </w:r>
    </w:p>
    <w:p w14:paraId="066DC5A4" w14:textId="013468DE" w:rsidR="002B67F4" w:rsidRPr="007E68C6" w:rsidRDefault="002B67F4"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af-ZA" w:eastAsia="af-ZA"/>
        </w:rPr>
      </w:pPr>
      <w:r>
        <w:rPr>
          <w:rFonts w:eastAsia="Times New Roman" w:cs="Times New Roman"/>
          <w:bCs/>
          <w:szCs w:val="28"/>
          <w:lang w:val="af-ZA" w:eastAsia="af-ZA"/>
        </w:rPr>
        <w:t xml:space="preserve">- Hội Nông dân phường xây dựng kế hoạch triển khai thành lập </w:t>
      </w:r>
      <w:r w:rsidR="00C516DD">
        <w:rPr>
          <w:rFonts w:eastAsia="Times New Roman" w:cs="Times New Roman"/>
          <w:bCs/>
          <w:szCs w:val="28"/>
          <w:lang w:val="af-ZA" w:eastAsia="af-ZA"/>
        </w:rPr>
        <w:t>T</w:t>
      </w:r>
      <w:r>
        <w:rPr>
          <w:rFonts w:eastAsia="Times New Roman" w:cs="Times New Roman"/>
          <w:bCs/>
          <w:szCs w:val="28"/>
          <w:lang w:val="af-ZA" w:eastAsia="af-ZA"/>
        </w:rPr>
        <w:t xml:space="preserve">ổ </w:t>
      </w:r>
      <w:r w:rsidR="005B6F66">
        <w:rPr>
          <w:rFonts w:eastAsia="Times New Roman" w:cs="Times New Roman"/>
          <w:bCs/>
          <w:szCs w:val="28"/>
          <w:lang w:val="af-ZA" w:eastAsia="af-ZA"/>
        </w:rPr>
        <w:t>hội nông dân nghề tr</w:t>
      </w:r>
      <w:r w:rsidR="00C516DD">
        <w:rPr>
          <w:rFonts w:eastAsia="Times New Roman" w:cs="Times New Roman"/>
          <w:bCs/>
          <w:szCs w:val="28"/>
          <w:lang w:val="af-ZA" w:eastAsia="af-ZA"/>
        </w:rPr>
        <w:t>ồ</w:t>
      </w:r>
      <w:r w:rsidR="005B6F66">
        <w:rPr>
          <w:rFonts w:eastAsia="Times New Roman" w:cs="Times New Roman"/>
          <w:bCs/>
          <w:szCs w:val="28"/>
          <w:lang w:val="af-ZA" w:eastAsia="af-ZA"/>
        </w:rPr>
        <w:t>ng ổi Vietgap</w:t>
      </w:r>
      <w:r w:rsidR="00C0065D">
        <w:rPr>
          <w:rFonts w:eastAsia="Times New Roman" w:cs="Times New Roman"/>
          <w:bCs/>
          <w:szCs w:val="28"/>
          <w:lang w:val="af-ZA" w:eastAsia="af-ZA"/>
        </w:rPr>
        <w:t>; tiến hành rà soát hội viên trên toàn địa bàn phường.</w:t>
      </w:r>
    </w:p>
    <w:p w14:paraId="1E0BF4D6" w14:textId="397FB99F" w:rsidR="007E68C6" w:rsidRPr="007E68C6" w:rsidRDefault="007E68C6"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Cs/>
          <w:szCs w:val="28"/>
          <w:lang w:val="af-ZA" w:eastAsia="af-ZA"/>
        </w:rPr>
      </w:pPr>
      <w:r>
        <w:rPr>
          <w:color w:val="000000"/>
          <w:spacing w:val="-2"/>
          <w:szCs w:val="28"/>
        </w:rPr>
        <w:lastRenderedPageBreak/>
        <w:t xml:space="preserve">- Tiếp tục phát huy vai trò của cả hệ thống chính trị, nhất là khối mặt trận các đoàn thể trong việc </w:t>
      </w:r>
      <w:r w:rsidRPr="00A40E53">
        <w:rPr>
          <w:color w:val="000000"/>
          <w:spacing w:val="-2"/>
          <w:szCs w:val="28"/>
          <w:lang w:val="vi-VN"/>
        </w:rPr>
        <w:t xml:space="preserve">đẩy mạnh thực hiện </w:t>
      </w:r>
      <w:r w:rsidRPr="00A40E53">
        <w:rPr>
          <w:spacing w:val="-2"/>
          <w:szCs w:val="28"/>
          <w:lang w:val="vi-VN"/>
        </w:rPr>
        <w:t xml:space="preserve">phong trào </w:t>
      </w:r>
      <w:r w:rsidRPr="00A40E53">
        <w:rPr>
          <w:spacing w:val="-2"/>
          <w:szCs w:val="28"/>
          <w:shd w:val="clear" w:color="auto" w:fill="FFFFFF"/>
          <w:lang w:val="vi-VN"/>
        </w:rPr>
        <w:t xml:space="preserve">xây dựng tuyến đường </w:t>
      </w:r>
      <w:r w:rsidRPr="00A40E53">
        <w:rPr>
          <w:spacing w:val="-2"/>
          <w:szCs w:val="28"/>
          <w:shd w:val="clear" w:color="auto" w:fill="FFFFFF"/>
        </w:rPr>
        <w:t xml:space="preserve">văn minh </w:t>
      </w:r>
      <w:r w:rsidRPr="00A40E53">
        <w:rPr>
          <w:spacing w:val="-2"/>
          <w:szCs w:val="28"/>
          <w:shd w:val="clear" w:color="auto" w:fill="FFFFFF"/>
          <w:lang w:val="vi-VN"/>
        </w:rPr>
        <w:t>Sáng – Xanh – Sạch – Đẹp, phong trào Ngày Chủ nhật xanh</w:t>
      </w:r>
      <w:r>
        <w:rPr>
          <w:color w:val="000000"/>
          <w:spacing w:val="-2"/>
          <w:szCs w:val="28"/>
          <w:lang w:val="nl-NL"/>
        </w:rPr>
        <w:t>.</w:t>
      </w:r>
    </w:p>
    <w:p w14:paraId="1E582C02" w14:textId="0752CCBC" w:rsidR="003420D5" w:rsidRDefault="0006279F"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Times New Roman" w:cs="Times New Roman"/>
          <w:b/>
          <w:szCs w:val="28"/>
          <w:lang w:val="af-ZA" w:eastAsia="af-ZA"/>
        </w:rPr>
        <w:t>7</w:t>
      </w:r>
      <w:r w:rsidR="00FD1F06" w:rsidRPr="00961C1F">
        <w:rPr>
          <w:rFonts w:eastAsia="Times New Roman" w:cs="Times New Roman"/>
          <w:b/>
          <w:szCs w:val="28"/>
          <w:lang w:val="af-ZA" w:eastAsia="af-ZA"/>
        </w:rPr>
        <w:t>. Công tác</w:t>
      </w:r>
      <w:r w:rsidR="00680311" w:rsidRPr="00961C1F">
        <w:rPr>
          <w:rFonts w:eastAsia="Times New Roman" w:cs="Times New Roman"/>
          <w:b/>
          <w:szCs w:val="28"/>
          <w:lang w:val="af-ZA" w:eastAsia="af-ZA"/>
        </w:rPr>
        <w:t xml:space="preserve"> tổ chức,</w:t>
      </w:r>
      <w:r w:rsidR="00FD1F06" w:rsidRPr="00961C1F">
        <w:rPr>
          <w:rFonts w:eastAsia="Times New Roman" w:cs="Times New Roman"/>
          <w:b/>
          <w:szCs w:val="28"/>
          <w:lang w:val="af-ZA" w:eastAsia="af-ZA"/>
        </w:rPr>
        <w:t xml:space="preserve"> xây dựng Đảng</w:t>
      </w:r>
    </w:p>
    <w:p w14:paraId="61502061" w14:textId="5FD8E1B8" w:rsidR="003420D5" w:rsidRPr="003420D5" w:rsidRDefault="003420D5"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b/>
          <w:szCs w:val="28"/>
          <w:lang w:val="af-ZA" w:eastAsia="af-ZA"/>
        </w:rPr>
      </w:pPr>
      <w:r>
        <w:rPr>
          <w:rFonts w:eastAsia="Calibri"/>
          <w:spacing w:val="-6"/>
          <w:szCs w:val="28"/>
          <w:lang w:val="nl-NL"/>
        </w:rPr>
        <w:t xml:space="preserve">- </w:t>
      </w:r>
      <w:r w:rsidRPr="00B76501">
        <w:rPr>
          <w:rFonts w:eastAsia="Calibri"/>
          <w:spacing w:val="-6"/>
          <w:szCs w:val="28"/>
          <w:lang w:val="nl-NL"/>
        </w:rPr>
        <w:t>Lãnh đạo các tổ chức xây dựng kế hoạch triển khai các hoạt động kỷ niệm các ngày truyền thống của các ngành trong khối Đảng, đoàn thể</w:t>
      </w:r>
      <w:r>
        <w:rPr>
          <w:rFonts w:eastAsia="Calibri"/>
          <w:spacing w:val="-6"/>
          <w:szCs w:val="28"/>
          <w:lang w:val="nl-NL"/>
        </w:rPr>
        <w:t>.</w:t>
      </w:r>
    </w:p>
    <w:p w14:paraId="6E85523A" w14:textId="34EB9E6C" w:rsidR="00C0065D" w:rsidRDefault="003806DA" w:rsidP="00C0065D">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sidRPr="007E68C6">
        <w:rPr>
          <w:rFonts w:eastAsia="Times New Roman" w:cs="Times New Roman"/>
          <w:bCs/>
          <w:szCs w:val="28"/>
          <w:lang w:val="af-ZA" w:eastAsia="af-ZA"/>
        </w:rPr>
        <w:t xml:space="preserve">- </w:t>
      </w:r>
      <w:r w:rsidR="00A96FCA">
        <w:rPr>
          <w:rFonts w:eastAsia="Times New Roman" w:cs="Times New Roman"/>
          <w:bCs/>
          <w:szCs w:val="28"/>
          <w:lang w:val="af-ZA" w:eastAsia="af-ZA"/>
        </w:rPr>
        <w:t>Hoàn thành</w:t>
      </w:r>
      <w:r w:rsidRPr="007E68C6">
        <w:rPr>
          <w:rFonts w:eastAsia="Times New Roman" w:cs="Times New Roman"/>
          <w:bCs/>
          <w:szCs w:val="28"/>
          <w:lang w:val="af-ZA" w:eastAsia="af-ZA"/>
        </w:rPr>
        <w:t xml:space="preserve"> công tác kiểm tra, giám sát theo chương trình kiểm tra, giám sát của </w:t>
      </w:r>
      <w:r w:rsidR="0005039B">
        <w:rPr>
          <w:rFonts w:eastAsia="Times New Roman" w:cs="Times New Roman"/>
          <w:bCs/>
          <w:szCs w:val="28"/>
          <w:lang w:val="af-ZA" w:eastAsia="af-ZA"/>
        </w:rPr>
        <w:t xml:space="preserve">Đảng uỷ và </w:t>
      </w:r>
      <w:r w:rsidRPr="007E68C6">
        <w:rPr>
          <w:rFonts w:eastAsia="Times New Roman" w:cs="Times New Roman"/>
          <w:bCs/>
          <w:szCs w:val="28"/>
          <w:lang w:val="af-ZA" w:eastAsia="af-ZA"/>
        </w:rPr>
        <w:t>Uỷ ban Kiểm tra Đảng uỷ năm 2021.</w:t>
      </w:r>
      <w:r w:rsidR="007E68C6">
        <w:rPr>
          <w:rFonts w:eastAsia="Times New Roman" w:cs="Times New Roman"/>
          <w:bCs/>
          <w:szCs w:val="28"/>
          <w:lang w:val="af-ZA" w:eastAsia="af-ZA"/>
        </w:rPr>
        <w:t xml:space="preserve"> </w:t>
      </w:r>
      <w:r w:rsidR="007E68C6">
        <w:rPr>
          <w:szCs w:val="28"/>
        </w:rPr>
        <w:t>Đôn đốc, hướng dẫn các chi bộ trực thuộc tiến hành thực hiện chương trình kiểm tra, giám sát đảng viên theo quy định.</w:t>
      </w:r>
    </w:p>
    <w:p w14:paraId="4E29737E" w14:textId="329CD2A7" w:rsidR="0070392B" w:rsidRPr="00335F12" w:rsidRDefault="0070392B" w:rsidP="00C0065D">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sidRPr="00335F12">
        <w:rPr>
          <w:szCs w:val="28"/>
        </w:rPr>
        <w:t xml:space="preserve">- </w:t>
      </w:r>
      <w:r w:rsidR="00BD61E8">
        <w:rPr>
          <w:szCs w:val="28"/>
        </w:rPr>
        <w:t xml:space="preserve">Tiếp tục quan tâm về </w:t>
      </w:r>
      <w:r w:rsidR="00335F12" w:rsidRPr="00335F12">
        <w:rPr>
          <w:szCs w:val="28"/>
        </w:rPr>
        <w:t xml:space="preserve">công tác phát triển đảng viên </w:t>
      </w:r>
      <w:r w:rsidR="00BD61E8">
        <w:rPr>
          <w:szCs w:val="28"/>
        </w:rPr>
        <w:t xml:space="preserve">để chuẩn bị hồ sơ thông qua Đảng uỷ </w:t>
      </w:r>
      <w:r w:rsidR="00335F12" w:rsidRPr="00335F12">
        <w:rPr>
          <w:szCs w:val="28"/>
        </w:rPr>
        <w:t>vào dịp kỉ niệm 92 năm ngày thành lập Đảng Cộng sản Việt Nam</w:t>
      </w:r>
      <w:r w:rsidR="00746BAD">
        <w:rPr>
          <w:szCs w:val="28"/>
        </w:rPr>
        <w:t xml:space="preserve"> (03/02/1930-03/02/2022)</w:t>
      </w:r>
      <w:r w:rsidR="00335F12" w:rsidRPr="00335F12">
        <w:rPr>
          <w:szCs w:val="28"/>
        </w:rPr>
        <w:t>.</w:t>
      </w:r>
    </w:p>
    <w:p w14:paraId="66486FDB" w14:textId="5EA2922D" w:rsidR="00C0065D" w:rsidRDefault="00C0065D" w:rsidP="00C0065D">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asciiTheme="majorHAnsi" w:hAnsiTheme="majorHAnsi" w:cstheme="majorHAnsi"/>
          <w:szCs w:val="28"/>
        </w:rPr>
      </w:pPr>
      <w:r w:rsidRPr="00C0065D">
        <w:rPr>
          <w:rFonts w:asciiTheme="majorHAnsi" w:hAnsiTheme="majorHAnsi" w:cstheme="majorHAnsi"/>
          <w:szCs w:val="28"/>
        </w:rPr>
        <w:t>- Tiếp tục nâng cao chất lượng sinh hoạt của chi bộ theo Hướng dẫn 12-HD/BTCTW, ngày 06/7/2018 của Ban Tổ chức Trung ương về một số vấn đề về nâng cao chất lượng sinh hoạt chi bộ</w:t>
      </w:r>
      <w:r>
        <w:rPr>
          <w:rFonts w:asciiTheme="majorHAnsi" w:hAnsiTheme="majorHAnsi" w:cstheme="majorHAnsi"/>
          <w:szCs w:val="28"/>
        </w:rPr>
        <w:t>, nhất là công tác sinh hoạt chuyên đề.</w:t>
      </w:r>
    </w:p>
    <w:p w14:paraId="1DCEA3C3" w14:textId="520641DB" w:rsidR="0070392B" w:rsidRDefault="0070392B" w:rsidP="00C0065D">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szCs w:val="28"/>
        </w:rPr>
      </w:pPr>
      <w:r>
        <w:rPr>
          <w:szCs w:val="28"/>
        </w:rPr>
        <w:t>- Tiếp tục thực hiện nghiêm túc Quy định 11-QĐi/TW, ngày 18/02/2019 của Ban chấp hành Trung ương về “trách nhiệm của người đứng đầu cấp uỷ trong việc tiếp dân, đối thoại với dân và xử lý những phản ánh, kiến nghị của dân”</w:t>
      </w:r>
      <w:r w:rsidR="00A3045B">
        <w:rPr>
          <w:szCs w:val="28"/>
        </w:rPr>
        <w:t>.</w:t>
      </w:r>
    </w:p>
    <w:p w14:paraId="603CB1E4" w14:textId="379D0C3D" w:rsidR="00025784" w:rsidRPr="001D45E1" w:rsidRDefault="001324C1"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sidRPr="001D45E1">
        <w:rPr>
          <w:rFonts w:eastAsia="Times New Roman" w:cs="Times New Roman"/>
          <w:b/>
          <w:bCs/>
          <w:szCs w:val="28"/>
          <w:lang w:val="af-ZA" w:eastAsia="af-ZA"/>
        </w:rPr>
        <w:t>III. TỔ CHỨC THỰC HIỆN</w:t>
      </w:r>
    </w:p>
    <w:p w14:paraId="6FAD82EF" w14:textId="1570A01E" w:rsidR="00D144D6" w:rsidRPr="001D45E1" w:rsidRDefault="00FD1F06"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sidRPr="001D45E1">
        <w:rPr>
          <w:rFonts w:eastAsia="Times New Roman" w:cs="Times New Roman"/>
          <w:szCs w:val="28"/>
          <w:lang w:val="af-ZA" w:eastAsia="af-ZA"/>
        </w:rPr>
        <w:t>Các chi bộ trực thuộc, các tổ chức, đơn vị căn cứ chức năng nhiệm vụ để chỉ đạo tổ chức thực hiện đạt kết quả Nghị quyết của Đảng ủy.</w:t>
      </w:r>
    </w:p>
    <w:p w14:paraId="07A99F6D" w14:textId="548E3C56" w:rsidR="00FD1F06" w:rsidRPr="001D45E1" w:rsidRDefault="00FD1F06" w:rsidP="008F2CE5">
      <w:pPr>
        <w:pBdr>
          <w:top w:val="dotted" w:sz="4" w:space="0" w:color="FFFFFF"/>
          <w:left w:val="dotted" w:sz="4" w:space="0" w:color="FFFFFF"/>
          <w:bottom w:val="dotted" w:sz="4" w:space="16" w:color="FFFFFF"/>
          <w:right w:val="dotted" w:sz="4" w:space="1" w:color="FFFFFF"/>
        </w:pBdr>
        <w:shd w:val="clear" w:color="auto" w:fill="FFFFFF"/>
        <w:spacing w:before="60" w:after="60" w:line="240" w:lineRule="auto"/>
        <w:ind w:firstLine="720"/>
        <w:jc w:val="both"/>
        <w:rPr>
          <w:rFonts w:eastAsia="Times New Roman" w:cs="Times New Roman"/>
          <w:szCs w:val="28"/>
          <w:lang w:val="af-ZA" w:eastAsia="af-ZA"/>
        </w:rPr>
      </w:pPr>
      <w:r w:rsidRPr="001D45E1">
        <w:rPr>
          <w:rFonts w:eastAsia="Times New Roman" w:cs="Times New Roman"/>
          <w:szCs w:val="28"/>
          <w:lang w:val="af-ZA" w:eastAsia="af-ZA"/>
        </w:rPr>
        <w:t>Văn phòng, UBKT, Khối Dân vận Đảng ủy thường xuyên theo dõi, kịp thời báo cáo Ban Thường vụ Đảng ủy để chỉ đạo.</w:t>
      </w:r>
    </w:p>
    <w:p w14:paraId="24601C9E" w14:textId="1F4BBC84" w:rsidR="00FD1F06" w:rsidRPr="0015183C" w:rsidRDefault="00FD1F06" w:rsidP="002C0684">
      <w:pPr>
        <w:spacing w:after="0" w:line="240" w:lineRule="auto"/>
        <w:jc w:val="both"/>
        <w:rPr>
          <w:rFonts w:eastAsia="Times New Roman" w:cs="Times New Roman"/>
          <w:b/>
          <w:sz w:val="27"/>
          <w:szCs w:val="27"/>
          <w:lang w:val="nl-NL" w:eastAsia="af-ZA"/>
        </w:rPr>
      </w:pPr>
      <w:r w:rsidRPr="0015183C">
        <w:rPr>
          <w:rFonts w:eastAsia="Times New Roman" w:cs="Times New Roman"/>
          <w:sz w:val="27"/>
          <w:szCs w:val="27"/>
          <w:u w:val="single"/>
          <w:lang w:val="nl-NL" w:eastAsia="af-ZA"/>
        </w:rPr>
        <w:t>Nơi nhận</w:t>
      </w:r>
      <w:r w:rsidRPr="0015183C">
        <w:rPr>
          <w:rFonts w:eastAsia="Times New Roman" w:cs="Times New Roman"/>
          <w:sz w:val="27"/>
          <w:szCs w:val="27"/>
          <w:lang w:val="nl-NL" w:eastAsia="af-ZA"/>
        </w:rPr>
        <w:t>:</w:t>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00156279" w:rsidRPr="0015183C">
        <w:rPr>
          <w:rFonts w:eastAsia="Times New Roman" w:cs="Times New Roman"/>
          <w:sz w:val="27"/>
          <w:szCs w:val="27"/>
          <w:lang w:val="nl-NL" w:eastAsia="af-ZA"/>
        </w:rPr>
        <w:t xml:space="preserve">                </w:t>
      </w:r>
      <w:r w:rsidRPr="0015183C">
        <w:rPr>
          <w:rFonts w:eastAsia="Times New Roman" w:cs="Times New Roman"/>
          <w:b/>
          <w:sz w:val="27"/>
          <w:szCs w:val="27"/>
          <w:lang w:val="nl-NL" w:eastAsia="af-ZA"/>
        </w:rPr>
        <w:t>T/M ĐẢNG UỶ</w:t>
      </w:r>
    </w:p>
    <w:p w14:paraId="1636A860" w14:textId="5B491928" w:rsidR="00FD1F06" w:rsidRPr="0015183C" w:rsidRDefault="00FD1F06" w:rsidP="002C0684">
      <w:pPr>
        <w:spacing w:after="0" w:line="240" w:lineRule="auto"/>
        <w:jc w:val="both"/>
        <w:rPr>
          <w:rFonts w:eastAsia="Times New Roman" w:cs="Times New Roman"/>
          <w:b/>
          <w:sz w:val="24"/>
          <w:szCs w:val="24"/>
          <w:lang w:val="nl-NL" w:eastAsia="af-ZA"/>
        </w:rPr>
      </w:pPr>
      <w:r w:rsidRPr="0015183C">
        <w:rPr>
          <w:rFonts w:eastAsia="Times New Roman" w:cs="Times New Roman"/>
          <w:sz w:val="24"/>
          <w:szCs w:val="24"/>
          <w:lang w:val="nl-NL" w:eastAsia="af-ZA"/>
        </w:rPr>
        <w:t>- Ban Thường vụ Thị uỷ (b/c),</w:t>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t xml:space="preserve">                        </w:t>
      </w:r>
      <w:r w:rsidR="00156279" w:rsidRPr="0015183C">
        <w:rPr>
          <w:rFonts w:eastAsia="Times New Roman" w:cs="Times New Roman"/>
          <w:sz w:val="24"/>
          <w:szCs w:val="24"/>
          <w:lang w:val="nl-NL" w:eastAsia="af-ZA"/>
        </w:rPr>
        <w:t xml:space="preserve">        </w:t>
      </w:r>
      <w:r w:rsidR="003F0D82" w:rsidRPr="0015183C">
        <w:rPr>
          <w:rFonts w:eastAsia="Times New Roman" w:cs="Times New Roman"/>
          <w:sz w:val="24"/>
          <w:szCs w:val="24"/>
          <w:lang w:val="nl-NL" w:eastAsia="af-ZA"/>
        </w:rPr>
        <w:t xml:space="preserve"> </w:t>
      </w:r>
      <w:r w:rsidR="0015183C">
        <w:rPr>
          <w:rFonts w:eastAsia="Times New Roman" w:cs="Times New Roman"/>
          <w:sz w:val="24"/>
          <w:szCs w:val="24"/>
          <w:lang w:val="nl-NL" w:eastAsia="af-ZA"/>
        </w:rPr>
        <w:t xml:space="preserve">    </w:t>
      </w:r>
      <w:r w:rsidRPr="0015183C">
        <w:rPr>
          <w:rFonts w:eastAsia="Times New Roman" w:cs="Times New Roman"/>
          <w:sz w:val="27"/>
          <w:szCs w:val="27"/>
          <w:lang w:val="nl-NL" w:eastAsia="af-ZA"/>
        </w:rPr>
        <w:t>BÍ THƯ</w:t>
      </w:r>
      <w:r w:rsidRPr="0015183C">
        <w:rPr>
          <w:rFonts w:eastAsia="Times New Roman" w:cs="Times New Roman"/>
          <w:szCs w:val="28"/>
          <w:lang w:val="nl-NL" w:eastAsia="af-ZA"/>
        </w:rPr>
        <w:t xml:space="preserve"> </w:t>
      </w:r>
    </w:p>
    <w:p w14:paraId="49E62F95" w14:textId="1E570C3E" w:rsidR="00FD1F06" w:rsidRPr="0015183C" w:rsidRDefault="00FD1F06" w:rsidP="002C0684">
      <w:pPr>
        <w:spacing w:after="0" w:line="240" w:lineRule="auto"/>
        <w:jc w:val="both"/>
        <w:rPr>
          <w:rFonts w:eastAsia="Times New Roman" w:cs="Times New Roman"/>
          <w:sz w:val="24"/>
          <w:szCs w:val="24"/>
          <w:lang w:val="nl-NL" w:eastAsia="af-ZA"/>
        </w:rPr>
      </w:pPr>
      <w:r w:rsidRPr="0015183C">
        <w:rPr>
          <w:rFonts w:eastAsia="Times New Roman" w:cs="Times New Roman"/>
          <w:sz w:val="24"/>
          <w:szCs w:val="24"/>
          <w:lang w:val="nl-NL" w:eastAsia="af-ZA"/>
        </w:rPr>
        <w:t>-</w:t>
      </w:r>
      <w:r w:rsidR="0015183C" w:rsidRPr="0015183C">
        <w:rPr>
          <w:rFonts w:eastAsia="Times New Roman" w:cs="Times New Roman"/>
          <w:sz w:val="24"/>
          <w:szCs w:val="24"/>
          <w:lang w:val="nl-NL" w:eastAsia="af-ZA"/>
        </w:rPr>
        <w:t xml:space="preserve"> </w:t>
      </w:r>
      <w:r w:rsidRPr="0015183C">
        <w:rPr>
          <w:rFonts w:eastAsia="Times New Roman" w:cs="Times New Roman"/>
          <w:sz w:val="24"/>
          <w:szCs w:val="24"/>
          <w:lang w:val="nl-NL" w:eastAsia="af-ZA"/>
        </w:rPr>
        <w:t>UVTV Thị ủy phụ trách cụm (b/c),</w:t>
      </w:r>
    </w:p>
    <w:p w14:paraId="1EBC56A0" w14:textId="77777777" w:rsidR="00FD1F06" w:rsidRPr="0015183C" w:rsidRDefault="00FD1F06" w:rsidP="002C0684">
      <w:pPr>
        <w:spacing w:after="0" w:line="240" w:lineRule="auto"/>
        <w:jc w:val="both"/>
        <w:rPr>
          <w:rFonts w:eastAsia="Times New Roman" w:cs="Times New Roman"/>
          <w:sz w:val="24"/>
          <w:szCs w:val="24"/>
          <w:lang w:val="nl-NL" w:eastAsia="af-ZA"/>
        </w:rPr>
      </w:pPr>
      <w:r w:rsidRPr="0015183C">
        <w:rPr>
          <w:rFonts w:eastAsia="Times New Roman" w:cs="Times New Roman"/>
          <w:sz w:val="24"/>
          <w:szCs w:val="24"/>
          <w:lang w:val="nl-NL" w:eastAsia="af-ZA"/>
        </w:rPr>
        <w:t>- VP, UBKT, các ban của Thị uỷ (b/c),</w:t>
      </w:r>
    </w:p>
    <w:p w14:paraId="3A53F664" w14:textId="77777777" w:rsidR="0057775A" w:rsidRPr="0015183C" w:rsidRDefault="0057775A" w:rsidP="002C0684">
      <w:pPr>
        <w:spacing w:after="0" w:line="240" w:lineRule="auto"/>
        <w:jc w:val="both"/>
        <w:rPr>
          <w:rFonts w:eastAsia="Times New Roman" w:cs="Times New Roman"/>
          <w:sz w:val="24"/>
          <w:szCs w:val="24"/>
          <w:lang w:val="nl-NL" w:eastAsia="af-ZA"/>
        </w:rPr>
      </w:pPr>
      <w:r w:rsidRPr="0015183C">
        <w:rPr>
          <w:rFonts w:eastAsia="Times New Roman" w:cs="Times New Roman"/>
          <w:sz w:val="24"/>
          <w:szCs w:val="24"/>
          <w:lang w:val="nl-NL" w:eastAsia="af-ZA"/>
        </w:rPr>
        <w:t>- TT. HĐND; UBND phường,</w:t>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p>
    <w:p w14:paraId="422031FF" w14:textId="77777777" w:rsidR="0057775A" w:rsidRPr="0015183C" w:rsidRDefault="0057775A" w:rsidP="002C0684">
      <w:pPr>
        <w:spacing w:after="0" w:line="240" w:lineRule="auto"/>
        <w:jc w:val="both"/>
        <w:rPr>
          <w:rFonts w:eastAsia="Times New Roman" w:cs="Times New Roman"/>
          <w:i/>
          <w:sz w:val="24"/>
          <w:szCs w:val="24"/>
          <w:lang w:val="nl-NL" w:eastAsia="af-ZA"/>
        </w:rPr>
      </w:pPr>
      <w:r w:rsidRPr="0015183C">
        <w:rPr>
          <w:rFonts w:eastAsia="Times New Roman" w:cs="Times New Roman"/>
          <w:sz w:val="24"/>
          <w:szCs w:val="24"/>
          <w:lang w:val="nl-NL" w:eastAsia="af-ZA"/>
        </w:rPr>
        <w:t xml:space="preserve">- Mặt trận các Đoàn thể phường,  </w:t>
      </w:r>
      <w:r w:rsidRPr="0015183C">
        <w:rPr>
          <w:rFonts w:eastAsia="Times New Roman" w:cs="Times New Roman"/>
          <w:sz w:val="24"/>
          <w:szCs w:val="24"/>
          <w:lang w:val="nl-NL" w:eastAsia="af-ZA"/>
        </w:rPr>
        <w:tab/>
      </w:r>
    </w:p>
    <w:p w14:paraId="682ACB0B" w14:textId="77777777" w:rsidR="0057775A" w:rsidRPr="0015183C" w:rsidRDefault="0057775A" w:rsidP="002C0684">
      <w:pPr>
        <w:spacing w:after="0" w:line="240" w:lineRule="auto"/>
        <w:jc w:val="both"/>
        <w:rPr>
          <w:rFonts w:eastAsia="Times New Roman" w:cs="Times New Roman"/>
          <w:sz w:val="24"/>
          <w:szCs w:val="24"/>
          <w:lang w:val="nl-NL" w:eastAsia="af-ZA"/>
        </w:rPr>
      </w:pPr>
      <w:r w:rsidRPr="0015183C">
        <w:rPr>
          <w:rFonts w:eastAsia="Times New Roman" w:cs="Times New Roman"/>
          <w:sz w:val="24"/>
          <w:szCs w:val="24"/>
          <w:lang w:val="nl-NL" w:eastAsia="af-ZA"/>
        </w:rPr>
        <w:t>- Các chi bộ trực thuộc,</w:t>
      </w:r>
    </w:p>
    <w:p w14:paraId="4CBC42CE" w14:textId="77777777" w:rsidR="0057775A" w:rsidRPr="0015183C" w:rsidRDefault="0057775A" w:rsidP="002C0684">
      <w:pPr>
        <w:spacing w:after="0" w:line="240" w:lineRule="auto"/>
        <w:rPr>
          <w:rFonts w:eastAsia="Times New Roman" w:cs="Times New Roman"/>
          <w:sz w:val="24"/>
          <w:szCs w:val="24"/>
          <w:lang w:val="nl-NL" w:eastAsia="af-ZA"/>
        </w:rPr>
      </w:pPr>
      <w:r w:rsidRPr="0015183C">
        <w:rPr>
          <w:rFonts w:eastAsia="Times New Roman" w:cs="Times New Roman"/>
          <w:sz w:val="24"/>
          <w:szCs w:val="24"/>
          <w:lang w:val="nl-NL" w:eastAsia="af-ZA"/>
        </w:rPr>
        <w:t>- Các đ/c ĐUV,</w:t>
      </w:r>
    </w:p>
    <w:p w14:paraId="6D5BC28F" w14:textId="498534E0" w:rsidR="0057775A" w:rsidRPr="0015183C" w:rsidRDefault="0057775A" w:rsidP="002C0684">
      <w:pPr>
        <w:spacing w:after="0" w:line="240" w:lineRule="auto"/>
        <w:rPr>
          <w:rFonts w:eastAsia="Times New Roman" w:cs="Times New Roman"/>
          <w:b/>
          <w:sz w:val="27"/>
          <w:szCs w:val="27"/>
          <w:lang w:val="nl-NL" w:eastAsia="af-ZA"/>
        </w:rPr>
      </w:pPr>
      <w:r w:rsidRPr="0015183C">
        <w:rPr>
          <w:rFonts w:eastAsia="Times New Roman" w:cs="Times New Roman"/>
          <w:sz w:val="24"/>
          <w:szCs w:val="24"/>
          <w:lang w:val="nl-NL" w:eastAsia="af-ZA"/>
        </w:rPr>
        <w:t>- Lưu vp Đảng uỷ.</w:t>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00156279" w:rsidRPr="0015183C">
        <w:rPr>
          <w:rFonts w:eastAsia="Times New Roman" w:cs="Times New Roman"/>
          <w:sz w:val="24"/>
          <w:szCs w:val="24"/>
          <w:lang w:val="nl-NL" w:eastAsia="af-ZA"/>
        </w:rPr>
        <w:t xml:space="preserve">                        </w:t>
      </w:r>
      <w:r w:rsidR="00155ED8">
        <w:rPr>
          <w:rFonts w:eastAsia="Times New Roman" w:cs="Times New Roman"/>
          <w:sz w:val="24"/>
          <w:szCs w:val="24"/>
          <w:lang w:val="nl-NL" w:eastAsia="af-ZA"/>
        </w:rPr>
        <w:t xml:space="preserve">  </w:t>
      </w:r>
      <w:r w:rsidRPr="0015183C">
        <w:rPr>
          <w:rFonts w:eastAsia="Times New Roman" w:cs="Times New Roman"/>
          <w:b/>
          <w:sz w:val="27"/>
          <w:szCs w:val="27"/>
          <w:lang w:val="nl-NL" w:eastAsia="af-ZA"/>
        </w:rPr>
        <w:t>Nguyễn Tiến Giang</w:t>
      </w:r>
      <w:r w:rsidRPr="0015183C">
        <w:rPr>
          <w:rFonts w:eastAsia="Times New Roman" w:cs="Times New Roman"/>
          <w:b/>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4"/>
          <w:szCs w:val="24"/>
          <w:lang w:val="nl-NL" w:eastAsia="af-ZA"/>
        </w:rPr>
        <w:tab/>
      </w:r>
      <w:r w:rsidRPr="0015183C">
        <w:rPr>
          <w:rFonts w:eastAsia="Times New Roman" w:cs="Times New Roman"/>
          <w:sz w:val="27"/>
          <w:szCs w:val="27"/>
          <w:lang w:val="nl-NL" w:eastAsia="af-ZA"/>
        </w:rPr>
        <w:tab/>
      </w:r>
      <w:r w:rsidRPr="0015183C">
        <w:rPr>
          <w:rFonts w:eastAsia="Times New Roman" w:cs="Times New Roman"/>
          <w:sz w:val="27"/>
          <w:szCs w:val="27"/>
          <w:lang w:val="nl-NL" w:eastAsia="af-ZA"/>
        </w:rPr>
        <w:tab/>
      </w:r>
      <w:r w:rsidR="00B2553C">
        <w:rPr>
          <w:rFonts w:eastAsia="Times New Roman" w:cs="Times New Roman"/>
          <w:sz w:val="27"/>
          <w:szCs w:val="27"/>
          <w:lang w:val="nl-NL" w:eastAsia="af-ZA"/>
        </w:rPr>
        <w:t xml:space="preserve"> </w:t>
      </w:r>
    </w:p>
    <w:sectPr w:rsidR="0057775A" w:rsidRPr="0015183C" w:rsidSect="00BD165C">
      <w:headerReference w:type="default" r:id="rId8"/>
      <w:pgSz w:w="11907" w:h="16840" w:code="9"/>
      <w:pgMar w:top="397" w:right="851" w:bottom="340"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C44B" w14:textId="77777777" w:rsidR="00553C8E" w:rsidRDefault="00553C8E" w:rsidP="00FD1F06">
      <w:pPr>
        <w:spacing w:after="0" w:line="240" w:lineRule="auto"/>
      </w:pPr>
      <w:r>
        <w:separator/>
      </w:r>
    </w:p>
  </w:endnote>
  <w:endnote w:type="continuationSeparator" w:id="0">
    <w:p w14:paraId="2A86CAA3" w14:textId="77777777" w:rsidR="00553C8E" w:rsidRDefault="00553C8E" w:rsidP="00F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3521" w14:textId="77777777" w:rsidR="00553C8E" w:rsidRDefault="00553C8E" w:rsidP="00FD1F06">
      <w:pPr>
        <w:spacing w:after="0" w:line="240" w:lineRule="auto"/>
      </w:pPr>
      <w:r>
        <w:separator/>
      </w:r>
    </w:p>
  </w:footnote>
  <w:footnote w:type="continuationSeparator" w:id="0">
    <w:p w14:paraId="203ED8D3" w14:textId="77777777" w:rsidR="00553C8E" w:rsidRDefault="00553C8E" w:rsidP="00FD1F06">
      <w:pPr>
        <w:spacing w:after="0" w:line="240" w:lineRule="auto"/>
      </w:pPr>
      <w:r>
        <w:continuationSeparator/>
      </w:r>
    </w:p>
  </w:footnote>
  <w:footnote w:id="1">
    <w:p w14:paraId="41D60642" w14:textId="5AB6AC2E" w:rsidR="005A5FA0" w:rsidRPr="005A5FA0" w:rsidRDefault="005A5FA0" w:rsidP="005A5FA0">
      <w:pPr>
        <w:spacing w:before="60" w:after="0" w:line="240" w:lineRule="auto"/>
        <w:ind w:firstLine="720"/>
        <w:jc w:val="both"/>
        <w:rPr>
          <w:rFonts w:eastAsia="Times New Roman" w:cs="Times New Roman"/>
          <w:b/>
          <w:szCs w:val="28"/>
          <w:lang w:val="af-ZA" w:eastAsia="af-ZA"/>
        </w:rPr>
      </w:pPr>
      <w:r w:rsidRPr="005A5FA0">
        <w:rPr>
          <w:rStyle w:val="FootnoteReference"/>
          <w:sz w:val="20"/>
          <w:szCs w:val="16"/>
        </w:rPr>
        <w:footnoteRef/>
      </w:r>
      <w:r>
        <w:t xml:space="preserve"> </w:t>
      </w:r>
      <w:r w:rsidRPr="005A5FA0">
        <w:rPr>
          <w:sz w:val="20"/>
          <w:szCs w:val="16"/>
        </w:rPr>
        <w:t xml:space="preserve">Trong đó: </w:t>
      </w:r>
      <w:r w:rsidRPr="005A5FA0">
        <w:rPr>
          <w:sz w:val="20"/>
          <w:szCs w:val="20"/>
        </w:rPr>
        <w:t>khảo nghiệm giống</w:t>
      </w:r>
      <w:r w:rsidR="001412C3">
        <w:rPr>
          <w:sz w:val="20"/>
          <w:szCs w:val="20"/>
        </w:rPr>
        <w:t xml:space="preserve"> lúa chất lượng cao</w:t>
      </w:r>
      <w:r w:rsidRPr="005A5FA0">
        <w:rPr>
          <w:sz w:val="20"/>
          <w:szCs w:val="20"/>
        </w:rPr>
        <w:t xml:space="preserve"> 20ha; lúa hữu cơ 02ha; rau an toàn 0,5ha.</w:t>
      </w:r>
    </w:p>
  </w:footnote>
  <w:footnote w:id="2">
    <w:p w14:paraId="45CB1DE2" w14:textId="7CC46BD9" w:rsidR="00F4329E" w:rsidRPr="00C11F56" w:rsidRDefault="00C11F56" w:rsidP="005A5FA0">
      <w:pPr>
        <w:spacing w:after="0" w:line="240" w:lineRule="auto"/>
        <w:ind w:firstLine="720"/>
        <w:jc w:val="both"/>
        <w:rPr>
          <w:color w:val="000000"/>
          <w:szCs w:val="28"/>
        </w:rPr>
      </w:pPr>
      <w:r>
        <w:rPr>
          <w:color w:val="000000"/>
          <w:szCs w:val="28"/>
        </w:rPr>
        <w:t xml:space="preserve"> </w:t>
      </w:r>
      <w:r w:rsidR="00F4329E" w:rsidRPr="00C11F56">
        <w:rPr>
          <w:rStyle w:val="FootnoteReference"/>
          <w:sz w:val="20"/>
          <w:szCs w:val="16"/>
        </w:rPr>
        <w:footnoteRef/>
      </w:r>
      <w:r w:rsidR="009C3BB5" w:rsidRPr="009C3BB5">
        <w:rPr>
          <w:color w:val="000000"/>
          <w:szCs w:val="28"/>
        </w:rPr>
        <w:t xml:space="preserve"> </w:t>
      </w:r>
      <w:r w:rsidR="009C3BB5" w:rsidRPr="00C11F56">
        <w:rPr>
          <w:color w:val="000000"/>
          <w:sz w:val="20"/>
          <w:szCs w:val="16"/>
        </w:rPr>
        <w:t>Đường 19/5 (Đoạn từ QL1A đến cầu ông Ân), tiến độ đạt 80%;</w:t>
      </w:r>
      <w:r w:rsidR="00511E46" w:rsidRPr="00C11F56">
        <w:rPr>
          <w:color w:val="000000"/>
          <w:sz w:val="20"/>
          <w:szCs w:val="16"/>
        </w:rPr>
        <w:t xml:space="preserve"> </w:t>
      </w:r>
      <w:r w:rsidR="00511E46" w:rsidRPr="00C11F56">
        <w:rPr>
          <w:bCs/>
          <w:sz w:val="20"/>
          <w:szCs w:val="16"/>
        </w:rPr>
        <w:t>công trình</w:t>
      </w:r>
      <w:r w:rsidR="00511E46" w:rsidRPr="00C11F56">
        <w:rPr>
          <w:sz w:val="20"/>
          <w:szCs w:val="16"/>
          <w:lang w:val="nl-NL"/>
        </w:rPr>
        <w:t xml:space="preserve"> nâng cấp, mở rộng đường Lê Thuyết,</w:t>
      </w:r>
      <w:r w:rsidR="00511E46" w:rsidRPr="00C11F56">
        <w:rPr>
          <w:sz w:val="20"/>
          <w:szCs w:val="16"/>
        </w:rPr>
        <w:t xml:space="preserve"> </w:t>
      </w:r>
      <w:r w:rsidRPr="00C11F56">
        <w:rPr>
          <w:color w:val="000000"/>
          <w:sz w:val="20"/>
          <w:szCs w:val="20"/>
        </w:rPr>
        <w:t xml:space="preserve">đã thi công hoàn thành bê tông mặt đường 100% và đang tiếp tục thi công đắp đất lề đường, tiến độ đạt </w:t>
      </w:r>
      <w:r w:rsidR="00C128CD">
        <w:rPr>
          <w:color w:val="000000"/>
          <w:sz w:val="20"/>
          <w:szCs w:val="20"/>
        </w:rPr>
        <w:t>9</w:t>
      </w:r>
      <w:r w:rsidRPr="00C11F56">
        <w:rPr>
          <w:color w:val="000000"/>
          <w:sz w:val="20"/>
          <w:szCs w:val="20"/>
        </w:rPr>
        <w:t>0%.</w:t>
      </w:r>
    </w:p>
  </w:footnote>
  <w:footnote w:id="3">
    <w:p w14:paraId="6443B9E9" w14:textId="5E3244C6" w:rsidR="00F4329E" w:rsidRPr="004A5B62" w:rsidRDefault="00B150F2" w:rsidP="00B150F2">
      <w:pPr>
        <w:spacing w:after="0" w:line="240" w:lineRule="auto"/>
        <w:jc w:val="both"/>
        <w:rPr>
          <w:color w:val="000000"/>
          <w:szCs w:val="28"/>
        </w:rPr>
      </w:pPr>
      <w:r>
        <w:rPr>
          <w:sz w:val="20"/>
          <w:szCs w:val="20"/>
        </w:rPr>
        <w:t xml:space="preserve">  </w:t>
      </w:r>
      <w:r w:rsidR="00C128CD">
        <w:rPr>
          <w:sz w:val="20"/>
          <w:szCs w:val="20"/>
        </w:rPr>
        <w:tab/>
      </w:r>
      <w:r>
        <w:rPr>
          <w:sz w:val="20"/>
          <w:szCs w:val="20"/>
        </w:rPr>
        <w:t xml:space="preserve"> </w:t>
      </w:r>
      <w:r w:rsidR="00F4329E" w:rsidRPr="00F4329E">
        <w:rPr>
          <w:rStyle w:val="FootnoteReference"/>
          <w:sz w:val="20"/>
          <w:szCs w:val="20"/>
        </w:rPr>
        <w:footnoteRef/>
      </w:r>
      <w:r w:rsidR="00F4329E" w:rsidRPr="00F4329E">
        <w:rPr>
          <w:sz w:val="20"/>
          <w:szCs w:val="20"/>
        </w:rPr>
        <w:t xml:space="preserve"> </w:t>
      </w:r>
      <w:r w:rsidR="004A5B62">
        <w:rPr>
          <w:sz w:val="20"/>
          <w:szCs w:val="20"/>
        </w:rPr>
        <w:t xml:space="preserve">Công trình: </w:t>
      </w:r>
      <w:r w:rsidR="004A5B62" w:rsidRPr="004A5B62">
        <w:rPr>
          <w:color w:val="000000"/>
          <w:sz w:val="20"/>
          <w:szCs w:val="20"/>
        </w:rPr>
        <w:t xml:space="preserve">Nâng cấp mở rộng đường ngang nối đường Trà Kệ và đường Lê Đức Thọ (đang thi công cống ngang tuyến), tiến độ đạt </w:t>
      </w:r>
      <w:r w:rsidR="006F0743">
        <w:rPr>
          <w:color w:val="000000"/>
          <w:sz w:val="20"/>
          <w:szCs w:val="20"/>
        </w:rPr>
        <w:t>3</w:t>
      </w:r>
      <w:r w:rsidR="004A5B62" w:rsidRPr="004A5B62">
        <w:rPr>
          <w:color w:val="000000"/>
          <w:sz w:val="20"/>
          <w:szCs w:val="20"/>
        </w:rPr>
        <w:t xml:space="preserve">0%; </w:t>
      </w:r>
      <w:r w:rsidR="004A5B62">
        <w:rPr>
          <w:bCs/>
          <w:color w:val="000000"/>
          <w:sz w:val="20"/>
          <w:szCs w:val="20"/>
          <w:lang w:val="nl-NL"/>
        </w:rPr>
        <w:t>x</w:t>
      </w:r>
      <w:r w:rsidR="004A5B62" w:rsidRPr="004A5B62">
        <w:rPr>
          <w:bCs/>
          <w:color w:val="000000"/>
          <w:sz w:val="20"/>
          <w:szCs w:val="20"/>
          <w:lang w:val="nl-NL"/>
        </w:rPr>
        <w:t>ây dựng mới nhà vệ sinh trường TH số 1 Hương Xuân</w:t>
      </w:r>
      <w:r w:rsidR="004A5B62" w:rsidRPr="004A5B62">
        <w:rPr>
          <w:color w:val="000000"/>
          <w:sz w:val="20"/>
          <w:szCs w:val="20"/>
        </w:rPr>
        <w:t xml:space="preserve">, tiến độ đạt </w:t>
      </w:r>
      <w:r w:rsidR="00F77348">
        <w:rPr>
          <w:color w:val="000000"/>
          <w:sz w:val="20"/>
          <w:szCs w:val="20"/>
        </w:rPr>
        <w:t>5</w:t>
      </w:r>
      <w:r w:rsidR="004A5B62" w:rsidRPr="004A5B62">
        <w:rPr>
          <w:color w:val="000000"/>
          <w:sz w:val="20"/>
          <w:szCs w:val="20"/>
        </w:rPr>
        <w:t>0%</w:t>
      </w:r>
      <w:r w:rsidR="00766323">
        <w:rPr>
          <w:color w:val="000000"/>
          <w:sz w:val="20"/>
          <w:szCs w:val="20"/>
        </w:rPr>
        <w:t>; bê tông ngõ phố năm 2021 (đợt 3</w:t>
      </w:r>
      <w:r w:rsidR="00766323" w:rsidRPr="0006279F">
        <w:rPr>
          <w:sz w:val="20"/>
          <w:szCs w:val="20"/>
        </w:rPr>
        <w:t xml:space="preserve">) đã hoàn thành bê tông mặt đường </w:t>
      </w:r>
      <w:r w:rsidR="003F12E0">
        <w:rPr>
          <w:sz w:val="20"/>
          <w:szCs w:val="20"/>
        </w:rPr>
        <w:t>4</w:t>
      </w:r>
      <w:r w:rsidR="00766323" w:rsidRPr="0006279F">
        <w:rPr>
          <w:sz w:val="20"/>
          <w:szCs w:val="20"/>
        </w:rPr>
        <w:t xml:space="preserve"> tuyến </w:t>
      </w:r>
      <w:r w:rsidR="003F12E0">
        <w:rPr>
          <w:sz w:val="20"/>
          <w:szCs w:val="20"/>
        </w:rPr>
        <w:t>1105</w:t>
      </w:r>
      <w:r w:rsidR="00227375">
        <w:rPr>
          <w:sz w:val="20"/>
          <w:szCs w:val="20"/>
        </w:rPr>
        <w:t xml:space="preserve"> </w:t>
      </w:r>
      <w:r w:rsidR="00766323" w:rsidRPr="0006279F">
        <w:rPr>
          <w:sz w:val="20"/>
          <w:szCs w:val="20"/>
        </w:rPr>
        <w:t xml:space="preserve">m, tiến độ đạt </w:t>
      </w:r>
      <w:r w:rsidR="003F12E0">
        <w:rPr>
          <w:sz w:val="20"/>
          <w:szCs w:val="20"/>
        </w:rPr>
        <w:t>70</w:t>
      </w:r>
      <w:r w:rsidR="00766323" w:rsidRPr="0006279F">
        <w:rPr>
          <w:sz w:val="20"/>
          <w:szCs w:val="20"/>
        </w:rPr>
        <w:t>%.</w:t>
      </w:r>
    </w:p>
  </w:footnote>
  <w:footnote w:id="4">
    <w:p w14:paraId="52E1B402" w14:textId="4F6132F2" w:rsidR="00E576F7" w:rsidRPr="00E576F7" w:rsidRDefault="00E576F7" w:rsidP="00E576F7">
      <w:pPr>
        <w:pStyle w:val="FootnoteText"/>
        <w:ind w:firstLine="720"/>
        <w:rPr>
          <w:lang w:val="en-US"/>
        </w:rPr>
      </w:pPr>
      <w:r>
        <w:rPr>
          <w:rStyle w:val="FootnoteReference"/>
        </w:rPr>
        <w:footnoteRef/>
      </w:r>
      <w:r>
        <w:t xml:space="preserve"> Tính đến ngày 2</w:t>
      </w:r>
      <w:r w:rsidR="00865C02">
        <w:t>3</w:t>
      </w:r>
      <w:r>
        <w:t xml:space="preserve">/9/2021, đã tiêm vacxin cho </w:t>
      </w:r>
      <w:r w:rsidR="004A5B01">
        <w:t>307</w:t>
      </w:r>
      <w:r>
        <w:t xml:space="preserve"> trường hợp với 0</w:t>
      </w:r>
      <w:r w:rsidR="004A5B01">
        <w:t>5</w:t>
      </w:r>
      <w:r>
        <w:t xml:space="preserve"> đợt tiêm</w:t>
      </w:r>
    </w:p>
  </w:footnote>
  <w:footnote w:id="5">
    <w:p w14:paraId="062539BE" w14:textId="4862AFCC" w:rsidR="00E576F7" w:rsidRPr="00E576F7" w:rsidRDefault="00E576F7" w:rsidP="00E576F7">
      <w:pPr>
        <w:pStyle w:val="FootnoteText"/>
        <w:ind w:firstLine="720"/>
        <w:rPr>
          <w:lang w:val="en-US"/>
        </w:rPr>
      </w:pPr>
      <w:r>
        <w:rPr>
          <w:rStyle w:val="FootnoteReference"/>
        </w:rPr>
        <w:footnoteRef/>
      </w:r>
      <w:r>
        <w:t xml:space="preserve"> Đã nộp danh sách lên thị xã với tổng số 428 trường hợp, trong đó có 166 trường hợp thuộc đối tượng ưu tiên (hộ </w:t>
      </w:r>
      <w:r w:rsidR="00475634">
        <w:t xml:space="preserve">cận </w:t>
      </w:r>
      <w:r>
        <w:t xml:space="preserve">nghèo, hộ chính sách, </w:t>
      </w:r>
      <w:r w:rsidR="00475634">
        <w:t xml:space="preserve">phụ nữ mang thai, phụ nữ </w:t>
      </w:r>
      <w:r>
        <w:t>nuôi con nhỏ)</w:t>
      </w:r>
    </w:p>
  </w:footnote>
  <w:footnote w:id="6">
    <w:p w14:paraId="3FBC2867" w14:textId="503DE43F" w:rsidR="0086261D" w:rsidRPr="0086261D" w:rsidRDefault="0086261D" w:rsidP="00AF13C3">
      <w:pPr>
        <w:pStyle w:val="FootnoteText"/>
        <w:ind w:firstLine="720"/>
        <w:jc w:val="both"/>
        <w:rPr>
          <w:sz w:val="14"/>
          <w:szCs w:val="14"/>
          <w:lang w:val="en-US"/>
        </w:rPr>
      </w:pPr>
      <w:r>
        <w:rPr>
          <w:rStyle w:val="FootnoteReference"/>
        </w:rPr>
        <w:footnoteRef/>
      </w:r>
      <w:r>
        <w:t xml:space="preserve"> </w:t>
      </w:r>
      <w:r w:rsidR="00F16430">
        <w:t>Đ</w:t>
      </w:r>
      <w:r w:rsidRPr="0086261D">
        <w:t>ến nay đã lập thủ tục di chuyển NVQS cho 04 trường hợp</w:t>
      </w:r>
    </w:p>
  </w:footnote>
  <w:footnote w:id="7">
    <w:p w14:paraId="749F74FD" w14:textId="716A349A" w:rsidR="003A349F" w:rsidRPr="003A349F" w:rsidRDefault="003A349F" w:rsidP="00AF13C3">
      <w:pPr>
        <w:pStyle w:val="FootnoteText"/>
        <w:ind w:firstLine="720"/>
        <w:jc w:val="both"/>
        <w:rPr>
          <w:lang w:val="en-US"/>
        </w:rPr>
      </w:pPr>
      <w:r>
        <w:rPr>
          <w:rStyle w:val="FootnoteReference"/>
        </w:rPr>
        <w:footnoteRef/>
      </w:r>
      <w:r>
        <w:t xml:space="preserve"> </w:t>
      </w:r>
      <w:r>
        <w:rPr>
          <w:lang w:val="en-US"/>
        </w:rPr>
        <w:t>Công trình: San nền bê tông, trồng hoa tại bia chiến tích Khe Ồ Ồ với tổng kinh phí là 30 triệu đồng</w:t>
      </w:r>
    </w:p>
  </w:footnote>
  <w:footnote w:id="8">
    <w:p w14:paraId="2A80F517" w14:textId="1270F17B" w:rsidR="003A349F" w:rsidRPr="003A349F" w:rsidRDefault="003A349F" w:rsidP="00AF13C3">
      <w:pPr>
        <w:pStyle w:val="FootnoteText"/>
        <w:ind w:firstLine="720"/>
        <w:jc w:val="both"/>
        <w:rPr>
          <w:lang w:val="en-US"/>
        </w:rPr>
      </w:pPr>
      <w:r>
        <w:rPr>
          <w:rStyle w:val="FootnoteReference"/>
        </w:rPr>
        <w:footnoteRef/>
      </w:r>
      <w:r>
        <w:t xml:space="preserve"> </w:t>
      </w:r>
      <w:r w:rsidR="00C035E2">
        <w:rPr>
          <w:lang w:val="en-US"/>
        </w:rPr>
        <w:t>Kết quả có 145 đoàn viên xếp loại Tốt, 43 đoàn viên xếp loại Khá và 25 đoàn viên xếp loại Trung bình</w:t>
      </w:r>
    </w:p>
  </w:footnote>
  <w:footnote w:id="9">
    <w:p w14:paraId="0F40DF94" w14:textId="11ECC724" w:rsidR="004009AC" w:rsidRPr="004009AC" w:rsidRDefault="004009AC" w:rsidP="00AF13C3">
      <w:pPr>
        <w:pStyle w:val="FootnoteText"/>
        <w:ind w:firstLine="720"/>
        <w:jc w:val="both"/>
        <w:rPr>
          <w:lang w:val="en-US"/>
        </w:rPr>
      </w:pPr>
      <w:r>
        <w:rPr>
          <w:rStyle w:val="FootnoteReference"/>
        </w:rPr>
        <w:footnoteRef/>
      </w:r>
      <w:r>
        <w:t xml:space="preserve"> </w:t>
      </w:r>
      <w:r>
        <w:rPr>
          <w:lang w:val="en-US"/>
        </w:rPr>
        <w:t>Kiểm tra việc lãnh đạo, chỉ đạo thực hiện nhiệm vụ đảm bảo an ninh trật tự trên địa bàn theo Nghị quyết nhiệm vụ Quốc phòng An ninh năm 2020 và năm 2021</w:t>
      </w:r>
    </w:p>
  </w:footnote>
  <w:footnote w:id="10">
    <w:p w14:paraId="42B48CA2" w14:textId="77777777" w:rsidR="005902C3" w:rsidRPr="00550C35" w:rsidRDefault="005902C3" w:rsidP="00AF13C3">
      <w:pPr>
        <w:pStyle w:val="FootnoteText"/>
        <w:ind w:firstLine="720"/>
        <w:jc w:val="both"/>
        <w:rPr>
          <w:lang w:val="en-US"/>
        </w:rPr>
      </w:pPr>
      <w:r>
        <w:rPr>
          <w:rStyle w:val="FootnoteReference"/>
        </w:rPr>
        <w:footnoteRef/>
      </w:r>
      <w:r>
        <w:t xml:space="preserve"> </w:t>
      </w:r>
      <w:r w:rsidRPr="005902C3">
        <w:t xml:space="preserve">Đồng chí </w:t>
      </w:r>
      <w:r w:rsidRPr="005902C3">
        <w:rPr>
          <w:color w:val="000000"/>
        </w:rPr>
        <w:t>Trần Hiệp (chi bộ tổ dân phố Thanh Lương 2) – Huy hiệu 40 năm tuổi Đảng; đồng chí Phan Hồng Anh (chi bộ tổ dân phố Thanh Tiên) – Huy hiệu 40 năm tuổi Đảng; đồng chí Phan Bá Túc (chi bộ tổ dân phố Thượng Khê) – Huy hiệu 30 năm tuổi Đảng; đồng chí Trần Tùng (chi bộ tổ dân phố Liễu Nam) – Huy hiệu 30 năm tuổi Đảng.</w:t>
      </w:r>
    </w:p>
  </w:footnote>
  <w:footnote w:id="11">
    <w:p w14:paraId="41A5D014" w14:textId="77777777" w:rsidR="00746BAD" w:rsidRPr="00CE61C4" w:rsidRDefault="00746BAD" w:rsidP="00746BAD">
      <w:pPr>
        <w:pStyle w:val="FootnoteText"/>
        <w:ind w:firstLine="720"/>
        <w:rPr>
          <w:lang w:val="en-US"/>
        </w:rPr>
      </w:pPr>
      <w:r>
        <w:rPr>
          <w:rStyle w:val="FootnoteReference"/>
        </w:rPr>
        <w:footnoteRef/>
      </w:r>
      <w:r>
        <w:t xml:space="preserve"> Trong đó: </w:t>
      </w:r>
      <w:r>
        <w:rPr>
          <w:szCs w:val="28"/>
        </w:rPr>
        <w:t>xây dựng mới có 05 trường hợp; sửa chữa có 08 trường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98528"/>
      <w:docPartObj>
        <w:docPartGallery w:val="Page Numbers (Top of Page)"/>
        <w:docPartUnique/>
      </w:docPartObj>
    </w:sdtPr>
    <w:sdtEndPr>
      <w:rPr>
        <w:noProof/>
      </w:rPr>
    </w:sdtEndPr>
    <w:sdtContent>
      <w:p w14:paraId="7D63B9EF" w14:textId="77777777" w:rsidR="00C212DB" w:rsidRDefault="00E70F44">
        <w:pPr>
          <w:pStyle w:val="Header"/>
          <w:jc w:val="center"/>
        </w:pPr>
        <w:r>
          <w:fldChar w:fldCharType="begin"/>
        </w:r>
        <w:r w:rsidR="00C212DB">
          <w:instrText xml:space="preserve"> PAGE   \* MERGEFORMAT </w:instrText>
        </w:r>
        <w:r>
          <w:fldChar w:fldCharType="separate"/>
        </w:r>
        <w:r w:rsidR="005D2461">
          <w:rPr>
            <w:noProof/>
          </w:rPr>
          <w:t>7</w:t>
        </w:r>
        <w:r>
          <w:rPr>
            <w:noProof/>
          </w:rPr>
          <w:fldChar w:fldCharType="end"/>
        </w:r>
      </w:p>
    </w:sdtContent>
  </w:sdt>
  <w:p w14:paraId="75E0F89D" w14:textId="77777777" w:rsidR="00C212DB" w:rsidRDefault="00C2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BF1"/>
    <w:multiLevelType w:val="hybridMultilevel"/>
    <w:tmpl w:val="50428684"/>
    <w:lvl w:ilvl="0" w:tplc="52760D0E">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756E0A"/>
    <w:multiLevelType w:val="hybridMultilevel"/>
    <w:tmpl w:val="7F3A3584"/>
    <w:lvl w:ilvl="0" w:tplc="84DA12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A520C"/>
    <w:multiLevelType w:val="hybridMultilevel"/>
    <w:tmpl w:val="465ED466"/>
    <w:lvl w:ilvl="0" w:tplc="A81C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46A0C"/>
    <w:multiLevelType w:val="hybridMultilevel"/>
    <w:tmpl w:val="70DE8764"/>
    <w:lvl w:ilvl="0" w:tplc="65724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6"/>
    <w:rsid w:val="00021471"/>
    <w:rsid w:val="00025784"/>
    <w:rsid w:val="00026F54"/>
    <w:rsid w:val="00046AE5"/>
    <w:rsid w:val="0004744D"/>
    <w:rsid w:val="0005039B"/>
    <w:rsid w:val="00056A3E"/>
    <w:rsid w:val="00057725"/>
    <w:rsid w:val="0006279F"/>
    <w:rsid w:val="0006717B"/>
    <w:rsid w:val="0007023C"/>
    <w:rsid w:val="00073D60"/>
    <w:rsid w:val="00076550"/>
    <w:rsid w:val="0008334D"/>
    <w:rsid w:val="000838CB"/>
    <w:rsid w:val="000902C7"/>
    <w:rsid w:val="000920DC"/>
    <w:rsid w:val="00095F82"/>
    <w:rsid w:val="000A3F86"/>
    <w:rsid w:val="000B54A0"/>
    <w:rsid w:val="000D4F43"/>
    <w:rsid w:val="000D772E"/>
    <w:rsid w:val="000E064A"/>
    <w:rsid w:val="000F3B5A"/>
    <w:rsid w:val="001122E9"/>
    <w:rsid w:val="00114D6B"/>
    <w:rsid w:val="00120B2F"/>
    <w:rsid w:val="00127491"/>
    <w:rsid w:val="00131569"/>
    <w:rsid w:val="001324C1"/>
    <w:rsid w:val="001337B9"/>
    <w:rsid w:val="001412C3"/>
    <w:rsid w:val="00141DCC"/>
    <w:rsid w:val="00144AAD"/>
    <w:rsid w:val="00145BC9"/>
    <w:rsid w:val="0015183C"/>
    <w:rsid w:val="00151A65"/>
    <w:rsid w:val="00155123"/>
    <w:rsid w:val="00155ED8"/>
    <w:rsid w:val="00156279"/>
    <w:rsid w:val="00167698"/>
    <w:rsid w:val="001A0E0A"/>
    <w:rsid w:val="001C5238"/>
    <w:rsid w:val="001D05D8"/>
    <w:rsid w:val="001D07B5"/>
    <w:rsid w:val="001D45E1"/>
    <w:rsid w:val="001E2446"/>
    <w:rsid w:val="001E5406"/>
    <w:rsid w:val="00207BB0"/>
    <w:rsid w:val="0021506E"/>
    <w:rsid w:val="00220C5D"/>
    <w:rsid w:val="00227375"/>
    <w:rsid w:val="00257A38"/>
    <w:rsid w:val="00260510"/>
    <w:rsid w:val="00262315"/>
    <w:rsid w:val="002801EE"/>
    <w:rsid w:val="00281F83"/>
    <w:rsid w:val="002850A8"/>
    <w:rsid w:val="0029417A"/>
    <w:rsid w:val="002A049F"/>
    <w:rsid w:val="002B1FF7"/>
    <w:rsid w:val="002B20A6"/>
    <w:rsid w:val="002B67F4"/>
    <w:rsid w:val="002C0684"/>
    <w:rsid w:val="002C1361"/>
    <w:rsid w:val="002C6332"/>
    <w:rsid w:val="002D1097"/>
    <w:rsid w:val="002E1AF7"/>
    <w:rsid w:val="002E4392"/>
    <w:rsid w:val="002F0B50"/>
    <w:rsid w:val="002F2ED3"/>
    <w:rsid w:val="003159EA"/>
    <w:rsid w:val="00320E0E"/>
    <w:rsid w:val="003244AA"/>
    <w:rsid w:val="00333F4E"/>
    <w:rsid w:val="00335F12"/>
    <w:rsid w:val="003370D1"/>
    <w:rsid w:val="00340C64"/>
    <w:rsid w:val="003420D5"/>
    <w:rsid w:val="0035017A"/>
    <w:rsid w:val="00350376"/>
    <w:rsid w:val="00353AB7"/>
    <w:rsid w:val="00357F17"/>
    <w:rsid w:val="00362208"/>
    <w:rsid w:val="003665DE"/>
    <w:rsid w:val="00370956"/>
    <w:rsid w:val="00376761"/>
    <w:rsid w:val="003806DA"/>
    <w:rsid w:val="00382246"/>
    <w:rsid w:val="00384D42"/>
    <w:rsid w:val="003941A7"/>
    <w:rsid w:val="003A349F"/>
    <w:rsid w:val="003B1C3A"/>
    <w:rsid w:val="003B342D"/>
    <w:rsid w:val="003B6227"/>
    <w:rsid w:val="003B734F"/>
    <w:rsid w:val="003C11EF"/>
    <w:rsid w:val="003C4D25"/>
    <w:rsid w:val="003D18FD"/>
    <w:rsid w:val="003D2F78"/>
    <w:rsid w:val="003E15B0"/>
    <w:rsid w:val="003E1D42"/>
    <w:rsid w:val="003E262A"/>
    <w:rsid w:val="003E48C0"/>
    <w:rsid w:val="003E6F11"/>
    <w:rsid w:val="003F0D82"/>
    <w:rsid w:val="003F12E0"/>
    <w:rsid w:val="004008C5"/>
    <w:rsid w:val="004009AC"/>
    <w:rsid w:val="0040422B"/>
    <w:rsid w:val="00407F22"/>
    <w:rsid w:val="004152A6"/>
    <w:rsid w:val="00420142"/>
    <w:rsid w:val="00422E66"/>
    <w:rsid w:val="00423ED9"/>
    <w:rsid w:val="004311D5"/>
    <w:rsid w:val="00437D33"/>
    <w:rsid w:val="00442C65"/>
    <w:rsid w:val="004643D6"/>
    <w:rsid w:val="00464CC3"/>
    <w:rsid w:val="00475634"/>
    <w:rsid w:val="00475A3C"/>
    <w:rsid w:val="0048075B"/>
    <w:rsid w:val="00484B47"/>
    <w:rsid w:val="00490C93"/>
    <w:rsid w:val="00493A78"/>
    <w:rsid w:val="004A5B01"/>
    <w:rsid w:val="004A5B62"/>
    <w:rsid w:val="004B36DF"/>
    <w:rsid w:val="004D070B"/>
    <w:rsid w:val="004E67B4"/>
    <w:rsid w:val="004F615D"/>
    <w:rsid w:val="004F6523"/>
    <w:rsid w:val="00505FDA"/>
    <w:rsid w:val="0050757D"/>
    <w:rsid w:val="00511E46"/>
    <w:rsid w:val="00522A89"/>
    <w:rsid w:val="00540A50"/>
    <w:rsid w:val="00545204"/>
    <w:rsid w:val="00545EF9"/>
    <w:rsid w:val="0054728D"/>
    <w:rsid w:val="00550C35"/>
    <w:rsid w:val="00552CBF"/>
    <w:rsid w:val="00553C8E"/>
    <w:rsid w:val="00553DCA"/>
    <w:rsid w:val="00562E40"/>
    <w:rsid w:val="0056745B"/>
    <w:rsid w:val="005720CD"/>
    <w:rsid w:val="005723B2"/>
    <w:rsid w:val="0057256F"/>
    <w:rsid w:val="0057775A"/>
    <w:rsid w:val="00582FBC"/>
    <w:rsid w:val="005831F8"/>
    <w:rsid w:val="0058485D"/>
    <w:rsid w:val="0058650D"/>
    <w:rsid w:val="005902C3"/>
    <w:rsid w:val="00590E62"/>
    <w:rsid w:val="00595378"/>
    <w:rsid w:val="005957D0"/>
    <w:rsid w:val="005957F6"/>
    <w:rsid w:val="00597B03"/>
    <w:rsid w:val="005A5233"/>
    <w:rsid w:val="005A5FA0"/>
    <w:rsid w:val="005B2AAA"/>
    <w:rsid w:val="005B6F66"/>
    <w:rsid w:val="005C03F0"/>
    <w:rsid w:val="005C139F"/>
    <w:rsid w:val="005D2461"/>
    <w:rsid w:val="005D7B8C"/>
    <w:rsid w:val="005F4F85"/>
    <w:rsid w:val="006012D3"/>
    <w:rsid w:val="00610265"/>
    <w:rsid w:val="0061126A"/>
    <w:rsid w:val="00636D59"/>
    <w:rsid w:val="00651839"/>
    <w:rsid w:val="00661A09"/>
    <w:rsid w:val="00664C09"/>
    <w:rsid w:val="00665D91"/>
    <w:rsid w:val="00671511"/>
    <w:rsid w:val="00673702"/>
    <w:rsid w:val="00674BEB"/>
    <w:rsid w:val="00677979"/>
    <w:rsid w:val="00677A37"/>
    <w:rsid w:val="00680311"/>
    <w:rsid w:val="00680AC8"/>
    <w:rsid w:val="00681215"/>
    <w:rsid w:val="00693D39"/>
    <w:rsid w:val="006B3F2D"/>
    <w:rsid w:val="006D2140"/>
    <w:rsid w:val="006D2A3B"/>
    <w:rsid w:val="006E0CB0"/>
    <w:rsid w:val="006E774C"/>
    <w:rsid w:val="006E778B"/>
    <w:rsid w:val="006F0743"/>
    <w:rsid w:val="006F23CE"/>
    <w:rsid w:val="006F6398"/>
    <w:rsid w:val="0070392B"/>
    <w:rsid w:val="00705C90"/>
    <w:rsid w:val="00713E5A"/>
    <w:rsid w:val="00716B4C"/>
    <w:rsid w:val="00733B91"/>
    <w:rsid w:val="00735ABE"/>
    <w:rsid w:val="00741077"/>
    <w:rsid w:val="00746BAD"/>
    <w:rsid w:val="00766323"/>
    <w:rsid w:val="007707AA"/>
    <w:rsid w:val="00770F96"/>
    <w:rsid w:val="0078606A"/>
    <w:rsid w:val="00792951"/>
    <w:rsid w:val="00792AA0"/>
    <w:rsid w:val="007A1232"/>
    <w:rsid w:val="007A2487"/>
    <w:rsid w:val="007A3EB0"/>
    <w:rsid w:val="007D296A"/>
    <w:rsid w:val="007E483A"/>
    <w:rsid w:val="007E68C6"/>
    <w:rsid w:val="007F340D"/>
    <w:rsid w:val="007F6269"/>
    <w:rsid w:val="007F654C"/>
    <w:rsid w:val="008449FD"/>
    <w:rsid w:val="00850DE9"/>
    <w:rsid w:val="00856D49"/>
    <w:rsid w:val="00856EC0"/>
    <w:rsid w:val="0086261D"/>
    <w:rsid w:val="00863744"/>
    <w:rsid w:val="00865C02"/>
    <w:rsid w:val="008679FC"/>
    <w:rsid w:val="0088279B"/>
    <w:rsid w:val="00890EC4"/>
    <w:rsid w:val="00895857"/>
    <w:rsid w:val="008A43A3"/>
    <w:rsid w:val="008D19BF"/>
    <w:rsid w:val="008E000A"/>
    <w:rsid w:val="008E01D9"/>
    <w:rsid w:val="008F2615"/>
    <w:rsid w:val="008F2CE5"/>
    <w:rsid w:val="008F48BB"/>
    <w:rsid w:val="0090683D"/>
    <w:rsid w:val="00907890"/>
    <w:rsid w:val="00920C78"/>
    <w:rsid w:val="00922725"/>
    <w:rsid w:val="00926724"/>
    <w:rsid w:val="009269AD"/>
    <w:rsid w:val="0093497B"/>
    <w:rsid w:val="00941D73"/>
    <w:rsid w:val="00950FE6"/>
    <w:rsid w:val="009601DE"/>
    <w:rsid w:val="00961C1F"/>
    <w:rsid w:val="00976984"/>
    <w:rsid w:val="00976B06"/>
    <w:rsid w:val="00981396"/>
    <w:rsid w:val="0098732C"/>
    <w:rsid w:val="009B0173"/>
    <w:rsid w:val="009C0BCD"/>
    <w:rsid w:val="009C3ABD"/>
    <w:rsid w:val="009C3BB5"/>
    <w:rsid w:val="009C4B5A"/>
    <w:rsid w:val="009C7BFC"/>
    <w:rsid w:val="009C7D62"/>
    <w:rsid w:val="009E553F"/>
    <w:rsid w:val="009E69DC"/>
    <w:rsid w:val="009E7368"/>
    <w:rsid w:val="009F1130"/>
    <w:rsid w:val="009F54FB"/>
    <w:rsid w:val="009F7403"/>
    <w:rsid w:val="00A057BC"/>
    <w:rsid w:val="00A3045B"/>
    <w:rsid w:val="00A307C9"/>
    <w:rsid w:val="00A31E00"/>
    <w:rsid w:val="00A34946"/>
    <w:rsid w:val="00A6379B"/>
    <w:rsid w:val="00A667E5"/>
    <w:rsid w:val="00A66D81"/>
    <w:rsid w:val="00A74372"/>
    <w:rsid w:val="00A81896"/>
    <w:rsid w:val="00A93A6A"/>
    <w:rsid w:val="00A96FCA"/>
    <w:rsid w:val="00AA0024"/>
    <w:rsid w:val="00AB3E9C"/>
    <w:rsid w:val="00AD1D6E"/>
    <w:rsid w:val="00AD3142"/>
    <w:rsid w:val="00AE3267"/>
    <w:rsid w:val="00AE52BA"/>
    <w:rsid w:val="00AF0205"/>
    <w:rsid w:val="00AF13C3"/>
    <w:rsid w:val="00AF6237"/>
    <w:rsid w:val="00B117C8"/>
    <w:rsid w:val="00B150F2"/>
    <w:rsid w:val="00B162CF"/>
    <w:rsid w:val="00B16949"/>
    <w:rsid w:val="00B250BB"/>
    <w:rsid w:val="00B2553C"/>
    <w:rsid w:val="00B30D6A"/>
    <w:rsid w:val="00B335FE"/>
    <w:rsid w:val="00B35DCE"/>
    <w:rsid w:val="00B373AF"/>
    <w:rsid w:val="00B40112"/>
    <w:rsid w:val="00B405B7"/>
    <w:rsid w:val="00B4453F"/>
    <w:rsid w:val="00B4797D"/>
    <w:rsid w:val="00B519F1"/>
    <w:rsid w:val="00B53A08"/>
    <w:rsid w:val="00B70694"/>
    <w:rsid w:val="00B73531"/>
    <w:rsid w:val="00BA01E8"/>
    <w:rsid w:val="00BA4A84"/>
    <w:rsid w:val="00BB13D9"/>
    <w:rsid w:val="00BD165C"/>
    <w:rsid w:val="00BD2C0B"/>
    <w:rsid w:val="00BD61E8"/>
    <w:rsid w:val="00BD78D7"/>
    <w:rsid w:val="00BE13FE"/>
    <w:rsid w:val="00BE24AD"/>
    <w:rsid w:val="00BE6D14"/>
    <w:rsid w:val="00BE7D44"/>
    <w:rsid w:val="00BF210C"/>
    <w:rsid w:val="00C0065D"/>
    <w:rsid w:val="00C0241A"/>
    <w:rsid w:val="00C035E2"/>
    <w:rsid w:val="00C038D8"/>
    <w:rsid w:val="00C06E83"/>
    <w:rsid w:val="00C11A4E"/>
    <w:rsid w:val="00C11F56"/>
    <w:rsid w:val="00C128CD"/>
    <w:rsid w:val="00C16375"/>
    <w:rsid w:val="00C212DB"/>
    <w:rsid w:val="00C43C7E"/>
    <w:rsid w:val="00C444E1"/>
    <w:rsid w:val="00C516DD"/>
    <w:rsid w:val="00C67BB3"/>
    <w:rsid w:val="00C77AAF"/>
    <w:rsid w:val="00C811D2"/>
    <w:rsid w:val="00C8662E"/>
    <w:rsid w:val="00CA7456"/>
    <w:rsid w:val="00CB2173"/>
    <w:rsid w:val="00CB4ED3"/>
    <w:rsid w:val="00CB7CA6"/>
    <w:rsid w:val="00CC1C08"/>
    <w:rsid w:val="00CD48AF"/>
    <w:rsid w:val="00CE56F6"/>
    <w:rsid w:val="00CE61C4"/>
    <w:rsid w:val="00CF6E02"/>
    <w:rsid w:val="00D045DD"/>
    <w:rsid w:val="00D04C41"/>
    <w:rsid w:val="00D138C4"/>
    <w:rsid w:val="00D144D6"/>
    <w:rsid w:val="00D21DEB"/>
    <w:rsid w:val="00D3055C"/>
    <w:rsid w:val="00D32608"/>
    <w:rsid w:val="00D4617C"/>
    <w:rsid w:val="00D47D94"/>
    <w:rsid w:val="00D52DBA"/>
    <w:rsid w:val="00D5436D"/>
    <w:rsid w:val="00D5437E"/>
    <w:rsid w:val="00D604E7"/>
    <w:rsid w:val="00D63837"/>
    <w:rsid w:val="00D7189F"/>
    <w:rsid w:val="00D74CEF"/>
    <w:rsid w:val="00D771F3"/>
    <w:rsid w:val="00D9185A"/>
    <w:rsid w:val="00DA6402"/>
    <w:rsid w:val="00DB0A8F"/>
    <w:rsid w:val="00DB0E60"/>
    <w:rsid w:val="00DB495D"/>
    <w:rsid w:val="00DB7C5A"/>
    <w:rsid w:val="00DD7253"/>
    <w:rsid w:val="00DE7799"/>
    <w:rsid w:val="00DF66FE"/>
    <w:rsid w:val="00E0708A"/>
    <w:rsid w:val="00E07CBA"/>
    <w:rsid w:val="00E235AC"/>
    <w:rsid w:val="00E27B45"/>
    <w:rsid w:val="00E576F7"/>
    <w:rsid w:val="00E614FA"/>
    <w:rsid w:val="00E65961"/>
    <w:rsid w:val="00E70F44"/>
    <w:rsid w:val="00E71A4A"/>
    <w:rsid w:val="00E8723E"/>
    <w:rsid w:val="00E92EA8"/>
    <w:rsid w:val="00E94E61"/>
    <w:rsid w:val="00E959E6"/>
    <w:rsid w:val="00EA4968"/>
    <w:rsid w:val="00EA71B2"/>
    <w:rsid w:val="00EB2F2D"/>
    <w:rsid w:val="00EC4C66"/>
    <w:rsid w:val="00EE71C5"/>
    <w:rsid w:val="00EF2DBB"/>
    <w:rsid w:val="00EF386B"/>
    <w:rsid w:val="00EF40B0"/>
    <w:rsid w:val="00EF493A"/>
    <w:rsid w:val="00EF59F8"/>
    <w:rsid w:val="00F115BE"/>
    <w:rsid w:val="00F140D8"/>
    <w:rsid w:val="00F16430"/>
    <w:rsid w:val="00F22626"/>
    <w:rsid w:val="00F22E7A"/>
    <w:rsid w:val="00F35EA8"/>
    <w:rsid w:val="00F4329E"/>
    <w:rsid w:val="00F624EB"/>
    <w:rsid w:val="00F640F3"/>
    <w:rsid w:val="00F659CF"/>
    <w:rsid w:val="00F75229"/>
    <w:rsid w:val="00F7661F"/>
    <w:rsid w:val="00F77348"/>
    <w:rsid w:val="00F91033"/>
    <w:rsid w:val="00F94ED9"/>
    <w:rsid w:val="00FB0DE3"/>
    <w:rsid w:val="00FB3C23"/>
    <w:rsid w:val="00FB44AA"/>
    <w:rsid w:val="00FB75D7"/>
    <w:rsid w:val="00FD12CE"/>
    <w:rsid w:val="00FD1F06"/>
    <w:rsid w:val="00FD4D0D"/>
    <w:rsid w:val="00FD75B5"/>
    <w:rsid w:val="00FE375C"/>
    <w:rsid w:val="00FE615A"/>
    <w:rsid w:val="00FF7B3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9039"/>
  <w15:docId w15:val="{79CF8250-D790-4C12-956A-C641514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D1F06"/>
    <w:pPr>
      <w:keepNext/>
      <w:spacing w:after="0" w:line="240" w:lineRule="auto"/>
      <w:jc w:val="center"/>
      <w:outlineLvl w:val="1"/>
    </w:pPr>
    <w:rPr>
      <w:rFonts w:ascii="VNtimes New Roman" w:eastAsia="Times New Roman" w:hAnsi="VNtimes New Roman" w:cs="Times New Roman"/>
      <w:b/>
      <w:sz w:val="26"/>
      <w:szCs w:val="24"/>
    </w:rPr>
  </w:style>
  <w:style w:type="paragraph" w:styleId="Heading4">
    <w:name w:val="heading 4"/>
    <w:aliases w:val="Heading 4 Char1,Heading 4 Char Char,Heading 4 Char1 Char Char,Heading 4 Char Char Char Char,Heading 4 Char1 Char Char Char Char,Heading 4 Char Char Char Char Char Char,Heading 4 Char1 Char Char Char Char Char Char"/>
    <w:basedOn w:val="Normal"/>
    <w:next w:val="Normal"/>
    <w:link w:val="Heading4Char"/>
    <w:qFormat/>
    <w:rsid w:val="00FD1F06"/>
    <w:pPr>
      <w:keepNext/>
      <w:spacing w:after="0" w:line="240" w:lineRule="auto"/>
      <w:outlineLvl w:val="3"/>
    </w:pPr>
    <w:rPr>
      <w:rFonts w:ascii="VNtimes New Roman" w:eastAsia="Times New Roman" w:hAnsi="VN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F06"/>
    <w:rPr>
      <w:rFonts w:ascii="VNtimes New Roman" w:eastAsia="Times New Roman" w:hAnsi="VNtimes New Roman" w:cs="Times New Roman"/>
      <w:b/>
      <w:sz w:val="26"/>
      <w:szCs w:val="24"/>
    </w:rPr>
  </w:style>
  <w:style w:type="character" w:customStyle="1" w:styleId="Heading4Char">
    <w:name w:val="Heading 4 Char"/>
    <w:aliases w:val="Heading 4 Char1 Char,Heading 4 Char Char Char,Heading 4 Char1 Char Char Char,Heading 4 Char Char Char Char Char,Heading 4 Char1 Char Char Char Char Char,Heading 4 Char Char Char Char Char Char Char"/>
    <w:basedOn w:val="DefaultParagraphFont"/>
    <w:link w:val="Heading4"/>
    <w:rsid w:val="00FD1F06"/>
    <w:rPr>
      <w:rFonts w:ascii="VNtimes New Roman" w:eastAsia="Times New Roman" w:hAnsi="VNtimes New Roman" w:cs="Times New Roman"/>
      <w:sz w:val="26"/>
      <w:szCs w:val="20"/>
    </w:rPr>
  </w:style>
  <w:style w:type="numbering" w:customStyle="1" w:styleId="NoList1">
    <w:name w:val="No List1"/>
    <w:next w:val="NoList"/>
    <w:semiHidden/>
    <w:rsid w:val="00FD1F06"/>
  </w:style>
  <w:style w:type="paragraph" w:customStyle="1" w:styleId="Char">
    <w:name w:val="Char"/>
    <w:basedOn w:val="Normal"/>
    <w:autoRedefine/>
    <w:rsid w:val="00FD1F0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5">
    <w:name w:val="Char5"/>
    <w:basedOn w:val="Normal"/>
    <w:autoRedefine/>
    <w:rsid w:val="00FD1F0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FD1F06"/>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autoRedefine/>
    <w:rsid w:val="00FD1F06"/>
    <w:pPr>
      <w:tabs>
        <w:tab w:val="left" w:pos="1152"/>
      </w:tabs>
      <w:spacing w:before="120" w:after="120" w:line="312" w:lineRule="auto"/>
    </w:pPr>
    <w:rPr>
      <w:rFonts w:ascii="Arial" w:eastAsia="Times New Roman" w:hAnsi="Arial" w:cs="Arial"/>
      <w:sz w:val="26"/>
      <w:szCs w:val="26"/>
    </w:rPr>
  </w:style>
  <w:style w:type="paragraph" w:customStyle="1" w:styleId="CharCharCharCharCharCharChar1">
    <w:name w:val="Char Char Char Char Char Char Char1"/>
    <w:autoRedefine/>
    <w:rsid w:val="00FD1F0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FD1F06"/>
    <w:pPr>
      <w:spacing w:after="0" w:line="240" w:lineRule="auto"/>
    </w:pPr>
    <w:rPr>
      <w:rFonts w:eastAsia="Times New Roman" w:cs="Times New Roman"/>
      <w:sz w:val="20"/>
      <w:szCs w:val="20"/>
      <w:lang w:val="af-ZA" w:eastAsia="af-ZA"/>
    </w:rPr>
  </w:style>
  <w:style w:type="character" w:customStyle="1" w:styleId="FootnoteTextChar">
    <w:name w:val="Footnote Text Char"/>
    <w:basedOn w:val="DefaultParagraphFont"/>
    <w:link w:val="FootnoteText"/>
    <w:rsid w:val="00FD1F06"/>
    <w:rPr>
      <w:rFonts w:eastAsia="Times New Roman" w:cs="Times New Roman"/>
      <w:sz w:val="20"/>
      <w:szCs w:val="20"/>
      <w:lang w:val="af-ZA" w:eastAsia="af-ZA"/>
    </w:rPr>
  </w:style>
  <w:style w:type="character" w:styleId="FootnoteReference">
    <w:name w:val="footnote reference"/>
    <w:rsid w:val="00FD1F06"/>
    <w:rPr>
      <w:vertAlign w:val="superscript"/>
    </w:rPr>
  </w:style>
  <w:style w:type="paragraph" w:styleId="Header">
    <w:name w:val="header"/>
    <w:basedOn w:val="Normal"/>
    <w:link w:val="HeaderChar"/>
    <w:uiPriority w:val="99"/>
    <w:rsid w:val="00FD1F06"/>
    <w:pPr>
      <w:tabs>
        <w:tab w:val="center" w:pos="4680"/>
        <w:tab w:val="right" w:pos="9360"/>
      </w:tabs>
      <w:spacing w:after="0" w:line="240" w:lineRule="auto"/>
    </w:pPr>
    <w:rPr>
      <w:rFonts w:eastAsia="Times New Roman" w:cs="Times New Roman"/>
      <w:sz w:val="24"/>
      <w:szCs w:val="24"/>
      <w:lang w:val="af-ZA" w:eastAsia="af-ZA"/>
    </w:rPr>
  </w:style>
  <w:style w:type="character" w:customStyle="1" w:styleId="HeaderChar">
    <w:name w:val="Header Char"/>
    <w:basedOn w:val="DefaultParagraphFont"/>
    <w:link w:val="Header"/>
    <w:uiPriority w:val="99"/>
    <w:rsid w:val="00FD1F06"/>
    <w:rPr>
      <w:rFonts w:eastAsia="Times New Roman" w:cs="Times New Roman"/>
      <w:sz w:val="24"/>
      <w:szCs w:val="24"/>
      <w:lang w:val="af-ZA" w:eastAsia="af-ZA"/>
    </w:rPr>
  </w:style>
  <w:style w:type="paragraph" w:styleId="Footer">
    <w:name w:val="footer"/>
    <w:basedOn w:val="Normal"/>
    <w:link w:val="FooterChar"/>
    <w:uiPriority w:val="99"/>
    <w:rsid w:val="00FD1F06"/>
    <w:pPr>
      <w:tabs>
        <w:tab w:val="center" w:pos="4680"/>
        <w:tab w:val="right" w:pos="9360"/>
      </w:tabs>
      <w:spacing w:after="0" w:line="240" w:lineRule="auto"/>
    </w:pPr>
    <w:rPr>
      <w:rFonts w:eastAsia="Times New Roman" w:cs="Times New Roman"/>
      <w:sz w:val="24"/>
      <w:szCs w:val="24"/>
      <w:lang w:val="af-ZA" w:eastAsia="af-ZA"/>
    </w:rPr>
  </w:style>
  <w:style w:type="character" w:customStyle="1" w:styleId="FooterChar">
    <w:name w:val="Footer Char"/>
    <w:basedOn w:val="DefaultParagraphFont"/>
    <w:link w:val="Footer"/>
    <w:uiPriority w:val="99"/>
    <w:rsid w:val="00FD1F06"/>
    <w:rPr>
      <w:rFonts w:eastAsia="Times New Roman" w:cs="Times New Roman"/>
      <w:sz w:val="24"/>
      <w:szCs w:val="24"/>
      <w:lang w:val="af-ZA" w:eastAsia="af-ZA"/>
    </w:rPr>
  </w:style>
  <w:style w:type="paragraph" w:customStyle="1" w:styleId="Char4">
    <w:name w:val="Char4"/>
    <w:basedOn w:val="Normal"/>
    <w:autoRedefine/>
    <w:rsid w:val="00F140D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Tiu2">
    <w:name w:val="Tiêu đề #2_"/>
    <w:link w:val="Tiu20"/>
    <w:locked/>
    <w:rsid w:val="006F6398"/>
    <w:rPr>
      <w:b/>
      <w:bCs/>
      <w:szCs w:val="28"/>
      <w:shd w:val="clear" w:color="auto" w:fill="FFFFFF"/>
    </w:rPr>
  </w:style>
  <w:style w:type="paragraph" w:customStyle="1" w:styleId="Tiu20">
    <w:name w:val="Tiêu đề #2"/>
    <w:basedOn w:val="Normal"/>
    <w:link w:val="Tiu2"/>
    <w:rsid w:val="006F6398"/>
    <w:pPr>
      <w:widowControl w:val="0"/>
      <w:shd w:val="clear" w:color="auto" w:fill="FFFFFF"/>
      <w:spacing w:after="240" w:line="324" w:lineRule="exact"/>
      <w:jc w:val="center"/>
      <w:outlineLvl w:val="1"/>
    </w:pPr>
    <w:rPr>
      <w:b/>
      <w:bCs/>
      <w:szCs w:val="28"/>
    </w:rPr>
  </w:style>
  <w:style w:type="paragraph" w:styleId="ListParagraph">
    <w:name w:val="List Paragraph"/>
    <w:basedOn w:val="Normal"/>
    <w:uiPriority w:val="34"/>
    <w:qFormat/>
    <w:rsid w:val="006F6398"/>
    <w:pPr>
      <w:ind w:left="720"/>
      <w:contextualSpacing/>
    </w:pPr>
  </w:style>
  <w:style w:type="paragraph" w:customStyle="1" w:styleId="Char3">
    <w:name w:val="Char3"/>
    <w:basedOn w:val="Normal"/>
    <w:autoRedefine/>
    <w:rsid w:val="00073D6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2">
    <w:name w:val="Char2"/>
    <w:basedOn w:val="Normal"/>
    <w:autoRedefine/>
    <w:rsid w:val="0002147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uiPriority w:val="99"/>
    <w:semiHidden/>
    <w:unhideWhenUsed/>
    <w:rsid w:val="00A31E00"/>
    <w:rPr>
      <w:color w:val="0000FF"/>
      <w:u w:val="single"/>
    </w:rPr>
  </w:style>
  <w:style w:type="paragraph" w:customStyle="1" w:styleId="Char1">
    <w:name w:val="Char1"/>
    <w:basedOn w:val="Normal"/>
    <w:autoRedefine/>
    <w:rsid w:val="00F35EA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9"/>
    <w:rsid w:val="00AF623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A93A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A6A"/>
    <w:rPr>
      <w:sz w:val="20"/>
      <w:szCs w:val="20"/>
    </w:rPr>
  </w:style>
  <w:style w:type="character" w:styleId="EndnoteReference">
    <w:name w:val="endnote reference"/>
    <w:basedOn w:val="DefaultParagraphFont"/>
    <w:uiPriority w:val="99"/>
    <w:semiHidden/>
    <w:unhideWhenUsed/>
    <w:rsid w:val="00A93A6A"/>
    <w:rPr>
      <w:vertAlign w:val="superscript"/>
    </w:rPr>
  </w:style>
  <w:style w:type="character" w:styleId="Strong">
    <w:name w:val="Strong"/>
    <w:basedOn w:val="DefaultParagraphFont"/>
    <w:uiPriority w:val="22"/>
    <w:qFormat/>
    <w:rsid w:val="00550C35"/>
    <w:rPr>
      <w:b/>
      <w:bCs/>
    </w:rPr>
  </w:style>
  <w:style w:type="character" w:customStyle="1" w:styleId="fontstyle01">
    <w:name w:val="fontstyle01"/>
    <w:basedOn w:val="DefaultParagraphFont"/>
    <w:rsid w:val="00D3260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598">
      <w:bodyDiv w:val="1"/>
      <w:marLeft w:val="0"/>
      <w:marRight w:val="0"/>
      <w:marTop w:val="0"/>
      <w:marBottom w:val="0"/>
      <w:divBdr>
        <w:top w:val="none" w:sz="0" w:space="0" w:color="auto"/>
        <w:left w:val="none" w:sz="0" w:space="0" w:color="auto"/>
        <w:bottom w:val="none" w:sz="0" w:space="0" w:color="auto"/>
        <w:right w:val="none" w:sz="0" w:space="0" w:color="auto"/>
      </w:divBdr>
    </w:div>
    <w:div w:id="218172550">
      <w:bodyDiv w:val="1"/>
      <w:marLeft w:val="0"/>
      <w:marRight w:val="0"/>
      <w:marTop w:val="0"/>
      <w:marBottom w:val="0"/>
      <w:divBdr>
        <w:top w:val="none" w:sz="0" w:space="0" w:color="auto"/>
        <w:left w:val="none" w:sz="0" w:space="0" w:color="auto"/>
        <w:bottom w:val="none" w:sz="0" w:space="0" w:color="auto"/>
        <w:right w:val="none" w:sz="0" w:space="0" w:color="auto"/>
      </w:divBdr>
    </w:div>
    <w:div w:id="372268052">
      <w:bodyDiv w:val="1"/>
      <w:marLeft w:val="0"/>
      <w:marRight w:val="0"/>
      <w:marTop w:val="0"/>
      <w:marBottom w:val="0"/>
      <w:divBdr>
        <w:top w:val="none" w:sz="0" w:space="0" w:color="auto"/>
        <w:left w:val="none" w:sz="0" w:space="0" w:color="auto"/>
        <w:bottom w:val="none" w:sz="0" w:space="0" w:color="auto"/>
        <w:right w:val="none" w:sz="0" w:space="0" w:color="auto"/>
      </w:divBdr>
    </w:div>
    <w:div w:id="473956933">
      <w:bodyDiv w:val="1"/>
      <w:marLeft w:val="0"/>
      <w:marRight w:val="0"/>
      <w:marTop w:val="0"/>
      <w:marBottom w:val="0"/>
      <w:divBdr>
        <w:top w:val="none" w:sz="0" w:space="0" w:color="auto"/>
        <w:left w:val="none" w:sz="0" w:space="0" w:color="auto"/>
        <w:bottom w:val="none" w:sz="0" w:space="0" w:color="auto"/>
        <w:right w:val="none" w:sz="0" w:space="0" w:color="auto"/>
      </w:divBdr>
    </w:div>
    <w:div w:id="586160457">
      <w:bodyDiv w:val="1"/>
      <w:marLeft w:val="0"/>
      <w:marRight w:val="0"/>
      <w:marTop w:val="0"/>
      <w:marBottom w:val="0"/>
      <w:divBdr>
        <w:top w:val="none" w:sz="0" w:space="0" w:color="auto"/>
        <w:left w:val="none" w:sz="0" w:space="0" w:color="auto"/>
        <w:bottom w:val="none" w:sz="0" w:space="0" w:color="auto"/>
        <w:right w:val="none" w:sz="0" w:space="0" w:color="auto"/>
      </w:divBdr>
    </w:div>
    <w:div w:id="608009874">
      <w:bodyDiv w:val="1"/>
      <w:marLeft w:val="0"/>
      <w:marRight w:val="0"/>
      <w:marTop w:val="0"/>
      <w:marBottom w:val="0"/>
      <w:divBdr>
        <w:top w:val="none" w:sz="0" w:space="0" w:color="auto"/>
        <w:left w:val="none" w:sz="0" w:space="0" w:color="auto"/>
        <w:bottom w:val="none" w:sz="0" w:space="0" w:color="auto"/>
        <w:right w:val="none" w:sz="0" w:space="0" w:color="auto"/>
      </w:divBdr>
    </w:div>
    <w:div w:id="653489512">
      <w:bodyDiv w:val="1"/>
      <w:marLeft w:val="0"/>
      <w:marRight w:val="0"/>
      <w:marTop w:val="0"/>
      <w:marBottom w:val="0"/>
      <w:divBdr>
        <w:top w:val="none" w:sz="0" w:space="0" w:color="auto"/>
        <w:left w:val="none" w:sz="0" w:space="0" w:color="auto"/>
        <w:bottom w:val="none" w:sz="0" w:space="0" w:color="auto"/>
        <w:right w:val="none" w:sz="0" w:space="0" w:color="auto"/>
      </w:divBdr>
    </w:div>
    <w:div w:id="693774983">
      <w:bodyDiv w:val="1"/>
      <w:marLeft w:val="0"/>
      <w:marRight w:val="0"/>
      <w:marTop w:val="0"/>
      <w:marBottom w:val="0"/>
      <w:divBdr>
        <w:top w:val="none" w:sz="0" w:space="0" w:color="auto"/>
        <w:left w:val="none" w:sz="0" w:space="0" w:color="auto"/>
        <w:bottom w:val="none" w:sz="0" w:space="0" w:color="auto"/>
        <w:right w:val="none" w:sz="0" w:space="0" w:color="auto"/>
      </w:divBdr>
    </w:div>
    <w:div w:id="862326068">
      <w:bodyDiv w:val="1"/>
      <w:marLeft w:val="0"/>
      <w:marRight w:val="0"/>
      <w:marTop w:val="0"/>
      <w:marBottom w:val="0"/>
      <w:divBdr>
        <w:top w:val="none" w:sz="0" w:space="0" w:color="auto"/>
        <w:left w:val="none" w:sz="0" w:space="0" w:color="auto"/>
        <w:bottom w:val="none" w:sz="0" w:space="0" w:color="auto"/>
        <w:right w:val="none" w:sz="0" w:space="0" w:color="auto"/>
      </w:divBdr>
    </w:div>
    <w:div w:id="978148393">
      <w:bodyDiv w:val="1"/>
      <w:marLeft w:val="0"/>
      <w:marRight w:val="0"/>
      <w:marTop w:val="0"/>
      <w:marBottom w:val="0"/>
      <w:divBdr>
        <w:top w:val="none" w:sz="0" w:space="0" w:color="auto"/>
        <w:left w:val="none" w:sz="0" w:space="0" w:color="auto"/>
        <w:bottom w:val="none" w:sz="0" w:space="0" w:color="auto"/>
        <w:right w:val="none" w:sz="0" w:space="0" w:color="auto"/>
      </w:divBdr>
    </w:div>
    <w:div w:id="1326209049">
      <w:bodyDiv w:val="1"/>
      <w:marLeft w:val="0"/>
      <w:marRight w:val="0"/>
      <w:marTop w:val="0"/>
      <w:marBottom w:val="0"/>
      <w:divBdr>
        <w:top w:val="none" w:sz="0" w:space="0" w:color="auto"/>
        <w:left w:val="none" w:sz="0" w:space="0" w:color="auto"/>
        <w:bottom w:val="none" w:sz="0" w:space="0" w:color="auto"/>
        <w:right w:val="none" w:sz="0" w:space="0" w:color="auto"/>
      </w:divBdr>
    </w:div>
    <w:div w:id="1377849262">
      <w:bodyDiv w:val="1"/>
      <w:marLeft w:val="0"/>
      <w:marRight w:val="0"/>
      <w:marTop w:val="0"/>
      <w:marBottom w:val="0"/>
      <w:divBdr>
        <w:top w:val="none" w:sz="0" w:space="0" w:color="auto"/>
        <w:left w:val="none" w:sz="0" w:space="0" w:color="auto"/>
        <w:bottom w:val="none" w:sz="0" w:space="0" w:color="auto"/>
        <w:right w:val="none" w:sz="0" w:space="0" w:color="auto"/>
      </w:divBdr>
    </w:div>
    <w:div w:id="1427462368">
      <w:bodyDiv w:val="1"/>
      <w:marLeft w:val="0"/>
      <w:marRight w:val="0"/>
      <w:marTop w:val="0"/>
      <w:marBottom w:val="0"/>
      <w:divBdr>
        <w:top w:val="none" w:sz="0" w:space="0" w:color="auto"/>
        <w:left w:val="none" w:sz="0" w:space="0" w:color="auto"/>
        <w:bottom w:val="none" w:sz="0" w:space="0" w:color="auto"/>
        <w:right w:val="none" w:sz="0" w:space="0" w:color="auto"/>
      </w:divBdr>
    </w:div>
    <w:div w:id="1442413430">
      <w:bodyDiv w:val="1"/>
      <w:marLeft w:val="0"/>
      <w:marRight w:val="0"/>
      <w:marTop w:val="0"/>
      <w:marBottom w:val="0"/>
      <w:divBdr>
        <w:top w:val="none" w:sz="0" w:space="0" w:color="auto"/>
        <w:left w:val="none" w:sz="0" w:space="0" w:color="auto"/>
        <w:bottom w:val="none" w:sz="0" w:space="0" w:color="auto"/>
        <w:right w:val="none" w:sz="0" w:space="0" w:color="auto"/>
      </w:divBdr>
    </w:div>
    <w:div w:id="1455056714">
      <w:bodyDiv w:val="1"/>
      <w:marLeft w:val="0"/>
      <w:marRight w:val="0"/>
      <w:marTop w:val="0"/>
      <w:marBottom w:val="0"/>
      <w:divBdr>
        <w:top w:val="none" w:sz="0" w:space="0" w:color="auto"/>
        <w:left w:val="none" w:sz="0" w:space="0" w:color="auto"/>
        <w:bottom w:val="none" w:sz="0" w:space="0" w:color="auto"/>
        <w:right w:val="none" w:sz="0" w:space="0" w:color="auto"/>
      </w:divBdr>
    </w:div>
    <w:div w:id="1495686103">
      <w:bodyDiv w:val="1"/>
      <w:marLeft w:val="0"/>
      <w:marRight w:val="0"/>
      <w:marTop w:val="0"/>
      <w:marBottom w:val="0"/>
      <w:divBdr>
        <w:top w:val="none" w:sz="0" w:space="0" w:color="auto"/>
        <w:left w:val="none" w:sz="0" w:space="0" w:color="auto"/>
        <w:bottom w:val="none" w:sz="0" w:space="0" w:color="auto"/>
        <w:right w:val="none" w:sz="0" w:space="0" w:color="auto"/>
      </w:divBdr>
    </w:div>
    <w:div w:id="1495948079">
      <w:bodyDiv w:val="1"/>
      <w:marLeft w:val="0"/>
      <w:marRight w:val="0"/>
      <w:marTop w:val="0"/>
      <w:marBottom w:val="0"/>
      <w:divBdr>
        <w:top w:val="none" w:sz="0" w:space="0" w:color="auto"/>
        <w:left w:val="none" w:sz="0" w:space="0" w:color="auto"/>
        <w:bottom w:val="none" w:sz="0" w:space="0" w:color="auto"/>
        <w:right w:val="none" w:sz="0" w:space="0" w:color="auto"/>
      </w:divBdr>
    </w:div>
    <w:div w:id="1570143003">
      <w:bodyDiv w:val="1"/>
      <w:marLeft w:val="0"/>
      <w:marRight w:val="0"/>
      <w:marTop w:val="0"/>
      <w:marBottom w:val="0"/>
      <w:divBdr>
        <w:top w:val="none" w:sz="0" w:space="0" w:color="auto"/>
        <w:left w:val="none" w:sz="0" w:space="0" w:color="auto"/>
        <w:bottom w:val="none" w:sz="0" w:space="0" w:color="auto"/>
        <w:right w:val="none" w:sz="0" w:space="0" w:color="auto"/>
      </w:divBdr>
    </w:div>
    <w:div w:id="1577737600">
      <w:bodyDiv w:val="1"/>
      <w:marLeft w:val="0"/>
      <w:marRight w:val="0"/>
      <w:marTop w:val="0"/>
      <w:marBottom w:val="0"/>
      <w:divBdr>
        <w:top w:val="none" w:sz="0" w:space="0" w:color="auto"/>
        <w:left w:val="none" w:sz="0" w:space="0" w:color="auto"/>
        <w:bottom w:val="none" w:sz="0" w:space="0" w:color="auto"/>
        <w:right w:val="none" w:sz="0" w:space="0" w:color="auto"/>
      </w:divBdr>
    </w:div>
    <w:div w:id="1775319115">
      <w:bodyDiv w:val="1"/>
      <w:marLeft w:val="0"/>
      <w:marRight w:val="0"/>
      <w:marTop w:val="0"/>
      <w:marBottom w:val="0"/>
      <w:divBdr>
        <w:top w:val="none" w:sz="0" w:space="0" w:color="auto"/>
        <w:left w:val="none" w:sz="0" w:space="0" w:color="auto"/>
        <w:bottom w:val="none" w:sz="0" w:space="0" w:color="auto"/>
        <w:right w:val="none" w:sz="0" w:space="0" w:color="auto"/>
      </w:divBdr>
    </w:div>
    <w:div w:id="1801261474">
      <w:bodyDiv w:val="1"/>
      <w:marLeft w:val="0"/>
      <w:marRight w:val="0"/>
      <w:marTop w:val="0"/>
      <w:marBottom w:val="0"/>
      <w:divBdr>
        <w:top w:val="none" w:sz="0" w:space="0" w:color="auto"/>
        <w:left w:val="none" w:sz="0" w:space="0" w:color="auto"/>
        <w:bottom w:val="none" w:sz="0" w:space="0" w:color="auto"/>
        <w:right w:val="none" w:sz="0" w:space="0" w:color="auto"/>
      </w:divBdr>
    </w:div>
    <w:div w:id="1817452707">
      <w:bodyDiv w:val="1"/>
      <w:marLeft w:val="0"/>
      <w:marRight w:val="0"/>
      <w:marTop w:val="0"/>
      <w:marBottom w:val="0"/>
      <w:divBdr>
        <w:top w:val="none" w:sz="0" w:space="0" w:color="auto"/>
        <w:left w:val="none" w:sz="0" w:space="0" w:color="auto"/>
        <w:bottom w:val="none" w:sz="0" w:space="0" w:color="auto"/>
        <w:right w:val="none" w:sz="0" w:space="0" w:color="auto"/>
      </w:divBdr>
    </w:div>
    <w:div w:id="1990477718">
      <w:bodyDiv w:val="1"/>
      <w:marLeft w:val="0"/>
      <w:marRight w:val="0"/>
      <w:marTop w:val="0"/>
      <w:marBottom w:val="0"/>
      <w:divBdr>
        <w:top w:val="none" w:sz="0" w:space="0" w:color="auto"/>
        <w:left w:val="none" w:sz="0" w:space="0" w:color="auto"/>
        <w:bottom w:val="none" w:sz="0" w:space="0" w:color="auto"/>
        <w:right w:val="none" w:sz="0" w:space="0" w:color="auto"/>
      </w:divBdr>
    </w:div>
    <w:div w:id="2061977483">
      <w:bodyDiv w:val="1"/>
      <w:marLeft w:val="0"/>
      <w:marRight w:val="0"/>
      <w:marTop w:val="0"/>
      <w:marBottom w:val="0"/>
      <w:divBdr>
        <w:top w:val="none" w:sz="0" w:space="0" w:color="auto"/>
        <w:left w:val="none" w:sz="0" w:space="0" w:color="auto"/>
        <w:bottom w:val="none" w:sz="0" w:space="0" w:color="auto"/>
        <w:right w:val="none" w:sz="0" w:space="0" w:color="auto"/>
      </w:divBdr>
    </w:div>
    <w:div w:id="212672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11B2-52DF-4CE5-B217-5031A1BE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2021-09-23T06:42:00Z</cp:lastPrinted>
  <dcterms:created xsi:type="dcterms:W3CDTF">2021-09-16T02:24:00Z</dcterms:created>
  <dcterms:modified xsi:type="dcterms:W3CDTF">2021-09-23T06:59:00Z</dcterms:modified>
</cp:coreProperties>
</file>